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3652" w:rsidRPr="00F12C62" w:rsidRDefault="00B13652">
      <w:pPr>
        <w:rPr>
          <w:rFonts w:asciiTheme="majorBidi" w:hAnsiTheme="majorBidi" w:cstheme="majorBidi"/>
        </w:rPr>
      </w:pPr>
      <w:bookmarkStart w:id="0" w:name="h"/>
      <w:bookmarkEnd w:id="0"/>
    </w:p>
    <w:tbl>
      <w:tblPr>
        <w:tblpPr w:leftFromText="180" w:rightFromText="180" w:vertAnchor="text" w:horzAnchor="margin" w:tblpY="408"/>
        <w:bidiVisual/>
        <w:tblW w:w="10772" w:type="dxa"/>
        <w:tblBorders>
          <w:top w:val="single" w:sz="8" w:space="0" w:color="DACA8C"/>
          <w:left w:val="single" w:sz="8" w:space="0" w:color="DACA8C"/>
          <w:bottom w:val="single" w:sz="8" w:space="0" w:color="DACA8C"/>
          <w:right w:val="single" w:sz="8" w:space="0" w:color="DACA8C"/>
          <w:insideH w:val="single" w:sz="8" w:space="0" w:color="DACA8C"/>
        </w:tblBorders>
        <w:tblLook w:val="04A0"/>
      </w:tblPr>
      <w:tblGrid>
        <w:gridCol w:w="10772"/>
      </w:tblGrid>
      <w:tr w:rsidR="00AB5DF9" w:rsidRPr="00F12C62" w:rsidTr="007B1D24">
        <w:tc>
          <w:tcPr>
            <w:tcW w:w="10772" w:type="dxa"/>
            <w:tcBorders>
              <w:top w:val="single" w:sz="8" w:space="0" w:color="DACA8C"/>
              <w:left w:val="single" w:sz="8" w:space="0" w:color="DACA8C"/>
              <w:bottom w:val="single" w:sz="8" w:space="0" w:color="DACA8C"/>
              <w:right w:val="single" w:sz="8" w:space="0" w:color="DACA8C"/>
            </w:tcBorders>
            <w:shd w:val="clear" w:color="auto" w:fill="CEB966"/>
          </w:tcPr>
          <w:p w:rsidR="00DA723C" w:rsidRPr="00F12C62" w:rsidRDefault="00DA723C" w:rsidP="007B1D24">
            <w:pPr>
              <w:tabs>
                <w:tab w:val="center" w:pos="5233"/>
                <w:tab w:val="left" w:pos="7930"/>
              </w:tabs>
              <w:jc w:val="center"/>
              <w:rPr>
                <w:rFonts w:asciiTheme="majorBidi" w:hAnsiTheme="majorBidi" w:cstheme="majorBidi"/>
                <w:b/>
                <w:bCs/>
                <w:color w:val="FFFFFF"/>
                <w:sz w:val="32"/>
                <w:szCs w:val="32"/>
                <w:rtl/>
              </w:rPr>
            </w:pPr>
          </w:p>
          <w:p w:rsidR="00DA723C" w:rsidRPr="00F12C62" w:rsidRDefault="00DA723C" w:rsidP="007B1D24">
            <w:pPr>
              <w:tabs>
                <w:tab w:val="center" w:pos="5233"/>
                <w:tab w:val="left" w:pos="7930"/>
              </w:tabs>
              <w:jc w:val="center"/>
              <w:rPr>
                <w:rFonts w:asciiTheme="majorBidi" w:hAnsiTheme="majorBidi" w:cstheme="majorBidi"/>
                <w:b/>
                <w:bCs/>
                <w:color w:val="FFFFFF"/>
                <w:sz w:val="32"/>
                <w:szCs w:val="32"/>
                <w:rtl/>
              </w:rPr>
            </w:pPr>
          </w:p>
          <w:p w:rsidR="00101399" w:rsidRDefault="00AB5DF9" w:rsidP="00101399">
            <w:pPr>
              <w:tabs>
                <w:tab w:val="center" w:pos="5233"/>
                <w:tab w:val="left" w:pos="7930"/>
              </w:tabs>
              <w:jc w:val="center"/>
              <w:rPr>
                <w:rFonts w:asciiTheme="majorBidi" w:hAnsiTheme="majorBidi" w:cstheme="majorBidi"/>
                <w:b/>
                <w:bCs/>
                <w:color w:val="FFFFFF"/>
                <w:sz w:val="32"/>
                <w:szCs w:val="32"/>
              </w:rPr>
            </w:pPr>
            <w:r w:rsidRPr="00F12C62">
              <w:rPr>
                <w:rFonts w:asciiTheme="majorBidi" w:hAnsiTheme="majorBidi" w:cstheme="majorBidi"/>
                <w:b/>
                <w:bCs/>
                <w:color w:val="FFFFFF"/>
                <w:sz w:val="32"/>
                <w:szCs w:val="32"/>
                <w:rtl/>
              </w:rPr>
              <w:t>النشــــرة الحقـــــوقيـــة</w:t>
            </w:r>
            <w:r w:rsidR="00101399">
              <w:rPr>
                <w:rFonts w:asciiTheme="majorBidi" w:hAnsiTheme="majorBidi" w:cstheme="majorBidi"/>
                <w:b/>
                <w:bCs/>
                <w:color w:val="FFFFFF"/>
                <w:sz w:val="32"/>
                <w:szCs w:val="32"/>
              </w:rPr>
              <w:t xml:space="preserve"> </w:t>
            </w:r>
          </w:p>
          <w:p w:rsidR="00B13652" w:rsidRPr="00F12C62" w:rsidRDefault="008A2051" w:rsidP="00101399">
            <w:pPr>
              <w:tabs>
                <w:tab w:val="center" w:pos="5233"/>
                <w:tab w:val="left" w:pos="7930"/>
              </w:tabs>
              <w:jc w:val="center"/>
              <w:rPr>
                <w:rFonts w:asciiTheme="majorBidi" w:hAnsiTheme="majorBidi" w:cstheme="majorBidi"/>
                <w:b/>
                <w:bCs/>
                <w:color w:val="FFFFFF"/>
                <w:sz w:val="32"/>
                <w:szCs w:val="32"/>
                <w:rtl/>
                <w:lang w:bidi="ar-LB"/>
              </w:rPr>
            </w:pPr>
            <w:r w:rsidRPr="00F12C62">
              <w:rPr>
                <w:rFonts w:asciiTheme="majorBidi" w:hAnsiTheme="majorBidi" w:cstheme="majorBidi"/>
                <w:b/>
                <w:bCs/>
                <w:color w:val="FFFFFF"/>
                <w:sz w:val="32"/>
                <w:szCs w:val="32"/>
                <w:rtl/>
              </w:rPr>
              <w:t>العـــد</w:t>
            </w:r>
            <w:r w:rsidR="000848C8" w:rsidRPr="00F12C62">
              <w:rPr>
                <w:rFonts w:asciiTheme="majorBidi" w:hAnsiTheme="majorBidi" w:cstheme="majorBidi"/>
                <w:b/>
                <w:bCs/>
                <w:color w:val="FFFFFF"/>
                <w:sz w:val="32"/>
                <w:szCs w:val="32"/>
                <w:rtl/>
                <w:lang w:bidi="ar-LB"/>
              </w:rPr>
              <w:t>د</w:t>
            </w:r>
            <w:r w:rsidRPr="00F12C62">
              <w:rPr>
                <w:rFonts w:asciiTheme="majorBidi" w:hAnsiTheme="majorBidi" w:cstheme="majorBidi"/>
                <w:b/>
                <w:bCs/>
                <w:color w:val="FFFFFF"/>
                <w:sz w:val="32"/>
                <w:szCs w:val="32"/>
                <w:rtl/>
              </w:rPr>
              <w:t>(</w:t>
            </w:r>
            <w:r w:rsidR="00862F8E" w:rsidRPr="00F12C62">
              <w:rPr>
                <w:rFonts w:asciiTheme="majorBidi" w:hAnsiTheme="majorBidi" w:cstheme="majorBidi"/>
                <w:b/>
                <w:bCs/>
                <w:color w:val="FFFFFF"/>
                <w:sz w:val="32"/>
                <w:szCs w:val="32"/>
                <w:rtl/>
              </w:rPr>
              <w:t>215</w:t>
            </w:r>
            <w:r w:rsidR="002A7439" w:rsidRPr="00F12C62">
              <w:rPr>
                <w:rFonts w:asciiTheme="majorBidi" w:hAnsiTheme="majorBidi" w:cstheme="majorBidi"/>
                <w:b/>
                <w:bCs/>
                <w:color w:val="FFFFFF"/>
                <w:sz w:val="32"/>
                <w:szCs w:val="32"/>
                <w:rtl/>
              </w:rPr>
              <w:t>)-</w:t>
            </w:r>
            <w:r w:rsidR="000848C8" w:rsidRPr="00F12C62">
              <w:rPr>
                <w:rFonts w:asciiTheme="majorBidi" w:hAnsiTheme="majorBidi" w:cstheme="majorBidi"/>
                <w:b/>
                <w:bCs/>
                <w:color w:val="FFFFFF"/>
                <w:sz w:val="32"/>
                <w:szCs w:val="32"/>
              </w:rPr>
              <w:t xml:space="preserve"> </w:t>
            </w:r>
            <w:r w:rsidR="00862F8E" w:rsidRPr="00F12C62">
              <w:rPr>
                <w:rFonts w:asciiTheme="majorBidi" w:hAnsiTheme="majorBidi" w:cstheme="majorBidi"/>
                <w:b/>
                <w:bCs/>
                <w:color w:val="FFFFFF"/>
                <w:sz w:val="32"/>
                <w:szCs w:val="32"/>
                <w:rtl/>
              </w:rPr>
              <w:t>31/1/2017</w:t>
            </w:r>
          </w:p>
          <w:p w:rsidR="00533014" w:rsidRPr="00F12C62" w:rsidRDefault="00533014" w:rsidP="007B1D24">
            <w:pPr>
              <w:tabs>
                <w:tab w:val="center" w:pos="5233"/>
                <w:tab w:val="left" w:pos="7930"/>
              </w:tabs>
              <w:jc w:val="center"/>
              <w:rPr>
                <w:rFonts w:asciiTheme="majorBidi" w:hAnsiTheme="majorBidi" w:cstheme="majorBidi"/>
                <w:b/>
                <w:bCs/>
                <w:color w:val="FFFFFF"/>
                <w:sz w:val="32"/>
                <w:szCs w:val="32"/>
                <w:rtl/>
                <w:lang w:bidi="ar-LB"/>
              </w:rPr>
            </w:pPr>
          </w:p>
        </w:tc>
      </w:tr>
      <w:tr w:rsidR="003D72DC" w:rsidRPr="00F12C62" w:rsidTr="00DC68B6">
        <w:trPr>
          <w:trHeight w:val="3282"/>
        </w:trPr>
        <w:tc>
          <w:tcPr>
            <w:tcW w:w="10772" w:type="dxa"/>
            <w:shd w:val="clear" w:color="auto" w:fill="F3EDD9"/>
          </w:tcPr>
          <w:p w:rsidR="00881D53" w:rsidRPr="00F12C62" w:rsidRDefault="00881D53" w:rsidP="00DC68B6">
            <w:pPr>
              <w:jc w:val="both"/>
              <w:rPr>
                <w:rFonts w:asciiTheme="majorBidi" w:hAnsiTheme="majorBidi" w:cstheme="majorBidi"/>
                <w:sz w:val="28"/>
                <w:szCs w:val="28"/>
                <w:rtl/>
              </w:rPr>
            </w:pPr>
          </w:p>
          <w:p w:rsidR="00021A45" w:rsidRPr="00F12C62" w:rsidRDefault="00021A45" w:rsidP="00021A45">
            <w:pPr>
              <w:pStyle w:val="ListParagraph"/>
              <w:numPr>
                <w:ilvl w:val="0"/>
                <w:numId w:val="32"/>
              </w:numPr>
              <w:bidi/>
              <w:rPr>
                <w:rFonts w:asciiTheme="majorBidi" w:hAnsiTheme="majorBidi" w:cstheme="majorBidi"/>
                <w:b/>
                <w:bCs/>
                <w:color w:val="002060"/>
                <w:sz w:val="32"/>
                <w:szCs w:val="32"/>
              </w:rPr>
            </w:pPr>
            <w:r w:rsidRPr="00F12C62">
              <w:rPr>
                <w:rFonts w:asciiTheme="majorBidi" w:hAnsiTheme="majorBidi" w:cstheme="majorBidi"/>
                <w:b/>
                <w:bCs/>
                <w:color w:val="002060"/>
                <w:sz w:val="32"/>
                <w:szCs w:val="32"/>
                <w:rtl/>
              </w:rPr>
              <w:t>الكنيست يؤجل التصويت على مشروع قانون تشريع الإستيطان.</w:t>
            </w:r>
          </w:p>
          <w:p w:rsidR="00021A45" w:rsidRPr="00F12C62" w:rsidRDefault="00021A45" w:rsidP="00021A45">
            <w:pPr>
              <w:pStyle w:val="ListParagraph"/>
              <w:numPr>
                <w:ilvl w:val="0"/>
                <w:numId w:val="32"/>
              </w:numPr>
              <w:bidi/>
              <w:rPr>
                <w:rFonts w:asciiTheme="majorBidi" w:hAnsiTheme="majorBidi" w:cstheme="majorBidi"/>
                <w:b/>
                <w:bCs/>
                <w:color w:val="002060"/>
                <w:sz w:val="32"/>
                <w:szCs w:val="32"/>
                <w:rtl/>
                <w:lang w:bidi="ar-LB"/>
              </w:rPr>
            </w:pPr>
            <w:r w:rsidRPr="00F12C62">
              <w:rPr>
                <w:rFonts w:asciiTheme="majorBidi" w:hAnsiTheme="majorBidi" w:cstheme="majorBidi"/>
                <w:b/>
                <w:bCs/>
                <w:color w:val="002060"/>
                <w:sz w:val="32"/>
                <w:szCs w:val="32"/>
                <w:rtl/>
                <w:lang w:bidi="ar-LB"/>
              </w:rPr>
              <w:t>بتسبتسيلم ": "إسرائيل" تقضي على قطاع الصيد في غزة.</w:t>
            </w:r>
          </w:p>
          <w:p w:rsidR="00021A45" w:rsidRPr="00F12C62" w:rsidRDefault="00021A45" w:rsidP="00021A45">
            <w:pPr>
              <w:pStyle w:val="ListParagraph"/>
              <w:numPr>
                <w:ilvl w:val="0"/>
                <w:numId w:val="32"/>
              </w:numPr>
              <w:bidi/>
              <w:rPr>
                <w:rFonts w:asciiTheme="majorBidi" w:hAnsiTheme="majorBidi" w:cstheme="majorBidi"/>
                <w:b/>
                <w:bCs/>
                <w:color w:val="002060"/>
                <w:sz w:val="32"/>
                <w:szCs w:val="32"/>
                <w:lang w:bidi="ar-LB"/>
              </w:rPr>
            </w:pPr>
            <w:r w:rsidRPr="00F12C62">
              <w:rPr>
                <w:rFonts w:asciiTheme="majorBidi" w:hAnsiTheme="majorBidi" w:cstheme="majorBidi"/>
                <w:b/>
                <w:bCs/>
                <w:color w:val="002060"/>
                <w:sz w:val="32"/>
                <w:szCs w:val="32"/>
                <w:rtl/>
                <w:lang w:bidi="ar-LB"/>
              </w:rPr>
              <w:t>لجنة الأسرى تطالب الأمم المتحدة بحماية دولية للأسرى.</w:t>
            </w:r>
          </w:p>
          <w:p w:rsidR="00021A45" w:rsidRPr="00F12C62" w:rsidRDefault="00021A45" w:rsidP="00021A45">
            <w:pPr>
              <w:pStyle w:val="ListParagraph"/>
              <w:numPr>
                <w:ilvl w:val="0"/>
                <w:numId w:val="32"/>
              </w:numPr>
              <w:bidi/>
              <w:rPr>
                <w:rFonts w:asciiTheme="majorBidi" w:hAnsiTheme="majorBidi" w:cstheme="majorBidi"/>
                <w:b/>
                <w:bCs/>
                <w:color w:val="002060"/>
                <w:sz w:val="32"/>
                <w:szCs w:val="32"/>
                <w:rtl/>
                <w:lang w:bidi="ar-LB"/>
              </w:rPr>
            </w:pPr>
            <w:r w:rsidRPr="00F12C62">
              <w:rPr>
                <w:rFonts w:asciiTheme="majorBidi" w:hAnsiTheme="majorBidi" w:cstheme="majorBidi"/>
                <w:b/>
                <w:bCs/>
                <w:color w:val="002060"/>
                <w:sz w:val="32"/>
                <w:szCs w:val="32"/>
                <w:rtl/>
              </w:rPr>
              <w:t>مشروع قانون إسرائيلي يُشدد من عقوبات البناء بالداخل.</w:t>
            </w:r>
          </w:p>
          <w:p w:rsidR="00021A45" w:rsidRPr="00F12C62" w:rsidRDefault="00021A45" w:rsidP="00021A45">
            <w:pPr>
              <w:pStyle w:val="ListParagraph"/>
              <w:numPr>
                <w:ilvl w:val="0"/>
                <w:numId w:val="32"/>
              </w:numPr>
              <w:bidi/>
              <w:rPr>
                <w:rFonts w:asciiTheme="majorBidi" w:hAnsiTheme="majorBidi" w:cstheme="majorBidi"/>
                <w:b/>
                <w:bCs/>
                <w:color w:val="002060"/>
                <w:sz w:val="32"/>
                <w:szCs w:val="32"/>
                <w:rtl/>
              </w:rPr>
            </w:pPr>
            <w:r w:rsidRPr="00F12C62">
              <w:rPr>
                <w:rFonts w:asciiTheme="majorBidi" w:hAnsiTheme="majorBidi" w:cstheme="majorBidi"/>
                <w:b/>
                <w:bCs/>
                <w:color w:val="002060"/>
                <w:sz w:val="32"/>
                <w:szCs w:val="32"/>
                <w:rtl/>
              </w:rPr>
              <w:t>" جلس العلاقات العربية والدولية: القدس تتعرض لأوسع وأشد حملات الاستيطان والتهويد.</w:t>
            </w:r>
          </w:p>
          <w:p w:rsidR="00021A45" w:rsidRPr="00F12C62" w:rsidRDefault="00021A45" w:rsidP="00021A45">
            <w:pPr>
              <w:pStyle w:val="ListParagraph"/>
              <w:numPr>
                <w:ilvl w:val="0"/>
                <w:numId w:val="32"/>
              </w:numPr>
              <w:bidi/>
              <w:rPr>
                <w:rFonts w:asciiTheme="majorBidi" w:hAnsiTheme="majorBidi" w:cstheme="majorBidi"/>
                <w:b/>
                <w:bCs/>
                <w:color w:val="002060"/>
                <w:sz w:val="32"/>
                <w:szCs w:val="32"/>
              </w:rPr>
            </w:pPr>
            <w:r w:rsidRPr="00F12C62">
              <w:rPr>
                <w:rFonts w:asciiTheme="majorBidi" w:hAnsiTheme="majorBidi" w:cstheme="majorBidi"/>
                <w:b/>
                <w:bCs/>
                <w:color w:val="002060"/>
                <w:sz w:val="32"/>
                <w:szCs w:val="32"/>
                <w:rtl/>
              </w:rPr>
              <w:t>لجنة بالكنيست تقرّ توصيات تحريضية ضد المنهاج الفلسطيني.</w:t>
            </w:r>
          </w:p>
          <w:p w:rsidR="00021A45" w:rsidRPr="00F12C62" w:rsidRDefault="00021A45" w:rsidP="00021A45">
            <w:pPr>
              <w:pStyle w:val="ListParagraph"/>
              <w:numPr>
                <w:ilvl w:val="0"/>
                <w:numId w:val="32"/>
              </w:numPr>
              <w:bidi/>
              <w:rPr>
                <w:rFonts w:asciiTheme="majorBidi" w:hAnsiTheme="majorBidi" w:cstheme="majorBidi"/>
                <w:b/>
                <w:bCs/>
                <w:color w:val="002060"/>
                <w:sz w:val="32"/>
                <w:szCs w:val="32"/>
                <w:rtl/>
              </w:rPr>
            </w:pPr>
            <w:r w:rsidRPr="00F12C62">
              <w:rPr>
                <w:rFonts w:asciiTheme="majorBidi" w:hAnsiTheme="majorBidi" w:cstheme="majorBidi"/>
                <w:b/>
                <w:bCs/>
                <w:color w:val="002060"/>
                <w:sz w:val="32"/>
                <w:szCs w:val="32"/>
                <w:rtl/>
              </w:rPr>
              <w:t>موقع</w:t>
            </w:r>
            <w:r w:rsidRPr="00F12C62">
              <w:rPr>
                <w:rFonts w:asciiTheme="majorBidi" w:hAnsiTheme="majorBidi" w:cstheme="majorBidi"/>
                <w:b/>
                <w:bCs/>
                <w:color w:val="002060"/>
                <w:sz w:val="32"/>
                <w:szCs w:val="32"/>
                <w:vertAlign w:val="superscript"/>
                <w:rtl/>
              </w:rPr>
              <w:t>"</w:t>
            </w:r>
            <w:r w:rsidRPr="00F12C62">
              <w:rPr>
                <w:rFonts w:asciiTheme="majorBidi" w:hAnsiTheme="majorBidi" w:cstheme="majorBidi"/>
                <w:b/>
                <w:bCs/>
                <w:color w:val="002060"/>
                <w:sz w:val="32"/>
                <w:szCs w:val="32"/>
                <w:rtl/>
              </w:rPr>
              <w:t>الانتفاضة</w:t>
            </w:r>
            <w:r w:rsidRPr="00F12C62">
              <w:rPr>
                <w:rFonts w:asciiTheme="majorBidi" w:hAnsiTheme="majorBidi" w:cstheme="majorBidi"/>
                <w:b/>
                <w:bCs/>
                <w:color w:val="002060"/>
                <w:sz w:val="32"/>
                <w:szCs w:val="32"/>
                <w:vertAlign w:val="superscript"/>
                <w:rtl/>
              </w:rPr>
              <w:t>"</w:t>
            </w:r>
            <w:r w:rsidRPr="00F12C62">
              <w:rPr>
                <w:rFonts w:asciiTheme="majorBidi" w:hAnsiTheme="majorBidi" w:cstheme="majorBidi"/>
                <w:b/>
                <w:bCs/>
                <w:color w:val="002060"/>
                <w:sz w:val="32"/>
                <w:szCs w:val="32"/>
                <w:rtl/>
              </w:rPr>
              <w:t>: 8 شهداء  منذ مطلع العام الجاري.</w:t>
            </w:r>
          </w:p>
          <w:p w:rsidR="00021A45" w:rsidRPr="00F12C62" w:rsidRDefault="00021A45" w:rsidP="00021A45">
            <w:pPr>
              <w:pStyle w:val="ListParagraph"/>
              <w:numPr>
                <w:ilvl w:val="0"/>
                <w:numId w:val="32"/>
              </w:numPr>
              <w:bidi/>
              <w:rPr>
                <w:rFonts w:asciiTheme="majorBidi" w:hAnsiTheme="majorBidi" w:cstheme="majorBidi"/>
                <w:b/>
                <w:bCs/>
                <w:color w:val="002060"/>
                <w:sz w:val="32"/>
                <w:szCs w:val="32"/>
                <w:rtl/>
              </w:rPr>
            </w:pPr>
            <w:r w:rsidRPr="00F12C62">
              <w:rPr>
                <w:rFonts w:asciiTheme="majorBidi" w:hAnsiTheme="majorBidi" w:cstheme="majorBidi"/>
                <w:b/>
                <w:bCs/>
                <w:color w:val="002060"/>
                <w:sz w:val="32"/>
                <w:szCs w:val="32"/>
                <w:rtl/>
              </w:rPr>
              <w:t>إحصائية:84 لاجئا فلسطينيا أعدموا في سوريا.</w:t>
            </w:r>
          </w:p>
          <w:p w:rsidR="00E264A8" w:rsidRPr="00F12C62" w:rsidRDefault="00E264A8" w:rsidP="009127B9">
            <w:pPr>
              <w:jc w:val="both"/>
              <w:rPr>
                <w:rFonts w:asciiTheme="majorBidi" w:hAnsiTheme="majorBidi" w:cstheme="majorBidi"/>
                <w:sz w:val="32"/>
                <w:szCs w:val="32"/>
                <w:rtl/>
              </w:rPr>
            </w:pPr>
          </w:p>
        </w:tc>
      </w:tr>
      <w:tr w:rsidR="00920DBB" w:rsidRPr="00F12C62" w:rsidTr="007B1D24">
        <w:trPr>
          <w:trHeight w:val="376"/>
        </w:trPr>
        <w:tc>
          <w:tcPr>
            <w:tcW w:w="10772" w:type="dxa"/>
            <w:shd w:val="clear" w:color="auto" w:fill="F3EDD9"/>
          </w:tcPr>
          <w:p w:rsidR="00862F8E" w:rsidRPr="00F12C62" w:rsidRDefault="00862F8E" w:rsidP="00862F8E">
            <w:pPr>
              <w:spacing w:line="360" w:lineRule="auto"/>
              <w:jc w:val="both"/>
              <w:rPr>
                <w:rFonts w:asciiTheme="majorBidi" w:hAnsiTheme="majorBidi" w:cstheme="majorBidi"/>
                <w:b/>
                <w:bCs/>
                <w:color w:val="002060"/>
                <w:sz w:val="32"/>
                <w:szCs w:val="32"/>
              </w:rPr>
            </w:pPr>
            <w:r w:rsidRPr="00F12C62">
              <w:rPr>
                <w:rFonts w:asciiTheme="majorBidi" w:hAnsiTheme="majorBidi" w:cstheme="majorBidi"/>
                <w:b/>
                <w:bCs/>
                <w:color w:val="002060"/>
                <w:sz w:val="32"/>
                <w:szCs w:val="32"/>
                <w:rtl/>
              </w:rPr>
              <w:t>الكنيست يؤجل التصويت على مشروع قانون تشريع الإستيطان</w:t>
            </w:r>
          </w:p>
          <w:p w:rsidR="00862F8E" w:rsidRPr="00F12C62" w:rsidRDefault="00862F8E" w:rsidP="00862F8E">
            <w:pPr>
              <w:spacing w:line="360" w:lineRule="auto"/>
              <w:jc w:val="both"/>
              <w:rPr>
                <w:rFonts w:asciiTheme="majorBidi" w:hAnsiTheme="majorBidi" w:cstheme="majorBidi"/>
                <w:sz w:val="28"/>
                <w:szCs w:val="28"/>
              </w:rPr>
            </w:pPr>
            <w:r w:rsidRPr="00F12C62">
              <w:rPr>
                <w:rFonts w:asciiTheme="majorBidi" w:hAnsiTheme="majorBidi" w:cstheme="majorBidi"/>
                <w:sz w:val="28"/>
                <w:szCs w:val="28"/>
                <w:rtl/>
              </w:rPr>
              <w:t>أرجأ الكنيست الإسرائيلي إلى مساء الإثنين المقبل، التصويت على مشروع قانون تشريع البؤر الاستيطانية في الضفة الغربية. وقال المكتب الإعلامي للكنيست الإسرائيلي، في تصريح صحفي، إنه سيتم اليوم الثلاثاء "فتح باب النقاش حول مشروع القانون في الكنيست على أن يستمر حتى صباح الخميس". وأضاف أنه في يوم الخميس المقبل، سيتاح للحكومة الدفاع عن مشروع القانون، كما سيتاح للمعارضة تقديم موقفها من مشروع القانون في خطابين متتالين. وتابع: " سيبدأ التصويت بالقراءتين الثانية والثالثة، في موعد لا يسبق الساعة العاشرة والنصف من المساء". ولفت الكنيست الإسرائيلي إلى ان هذه الترتيبات جاءت في "خطوة غير عادية بتفعيل المادة 98 من قانون الكنيست".. (وكالة قدس نت للأنباء، 31/1/2016)</w:t>
            </w:r>
          </w:p>
          <w:p w:rsidR="00920DBB" w:rsidRPr="00F12C62" w:rsidRDefault="00920DBB" w:rsidP="00591E0D">
            <w:pPr>
              <w:jc w:val="both"/>
              <w:rPr>
                <w:rFonts w:asciiTheme="majorBidi" w:hAnsiTheme="majorBidi" w:cstheme="majorBidi"/>
                <w:sz w:val="32"/>
                <w:szCs w:val="32"/>
                <w:rtl/>
              </w:rPr>
            </w:pPr>
          </w:p>
        </w:tc>
      </w:tr>
      <w:tr w:rsidR="00533014" w:rsidRPr="00F12C62" w:rsidTr="007B1D24">
        <w:trPr>
          <w:trHeight w:val="376"/>
        </w:trPr>
        <w:tc>
          <w:tcPr>
            <w:tcW w:w="10772" w:type="dxa"/>
            <w:shd w:val="clear" w:color="auto" w:fill="F3EDD9"/>
          </w:tcPr>
          <w:p w:rsidR="00862F8E" w:rsidRPr="00F12C62" w:rsidRDefault="00862F8E" w:rsidP="00862F8E">
            <w:pPr>
              <w:ind w:left="-427"/>
              <w:jc w:val="both"/>
              <w:rPr>
                <w:rFonts w:asciiTheme="majorBidi" w:eastAsia="Calibri" w:hAnsiTheme="majorBidi" w:cstheme="majorBidi"/>
                <w:b/>
                <w:bCs/>
                <w:color w:val="002060"/>
                <w:sz w:val="32"/>
                <w:szCs w:val="32"/>
                <w:rtl/>
                <w:lang w:bidi="ar-LB"/>
              </w:rPr>
            </w:pPr>
            <w:r w:rsidRPr="00F12C62">
              <w:rPr>
                <w:rFonts w:asciiTheme="majorBidi" w:eastAsia="Calibri" w:hAnsiTheme="majorBidi" w:cstheme="majorBidi"/>
                <w:b/>
                <w:bCs/>
                <w:color w:val="002060"/>
                <w:sz w:val="32"/>
                <w:szCs w:val="32"/>
                <w:rtl/>
                <w:lang w:bidi="ar-LB"/>
              </w:rPr>
              <w:t>بتسبتسيلم ": "إسرائيل" تقضي على قطاع الصيد في غزة</w:t>
            </w:r>
          </w:p>
          <w:p w:rsidR="00862F8E" w:rsidRPr="00F12C62" w:rsidRDefault="00862F8E" w:rsidP="00862F8E">
            <w:pPr>
              <w:jc w:val="lowKashida"/>
              <w:rPr>
                <w:rFonts w:asciiTheme="majorBidi" w:eastAsia="Calibri" w:hAnsiTheme="majorBidi" w:cstheme="majorBidi"/>
                <w:b/>
                <w:bCs/>
                <w:sz w:val="28"/>
                <w:szCs w:val="28"/>
                <w:rtl/>
                <w:lang w:bidi="ar-LB"/>
              </w:rPr>
            </w:pPr>
            <w:r w:rsidRPr="00F12C62">
              <w:rPr>
                <w:rFonts w:asciiTheme="majorBidi" w:eastAsia="Calibri" w:hAnsiTheme="majorBidi" w:cstheme="majorBidi"/>
                <w:sz w:val="28"/>
                <w:szCs w:val="28"/>
                <w:rtl/>
                <w:lang w:bidi="ar-LB"/>
              </w:rPr>
              <w:t xml:space="preserve">قال مركز المعلومات "الإسرائيلي" لحقوق الإنسان في الأراضي المحتلة "بتسيلم"، إن "إسرائيل" تقضي على قطاع صيد الأسماك في قطاع غزة. وبحسب تقرير المركز حول انتهاكات الاحتلال بحق الصيد في غزة، أصدره أمس الاثنين، فإنه في عام </w:t>
            </w:r>
            <w:r w:rsidRPr="00F12C62">
              <w:rPr>
                <w:rFonts w:asciiTheme="majorBidi" w:eastAsia="Calibri" w:hAnsiTheme="majorBidi" w:cstheme="majorBidi"/>
                <w:szCs w:val="28"/>
                <w:lang w:bidi="ar-LB"/>
              </w:rPr>
              <w:t>2000</w:t>
            </w:r>
            <w:r w:rsidRPr="00F12C62">
              <w:rPr>
                <w:rFonts w:asciiTheme="majorBidi" w:eastAsia="Calibri" w:hAnsiTheme="majorBidi" w:cstheme="majorBidi"/>
                <w:sz w:val="28"/>
                <w:szCs w:val="28"/>
                <w:rtl/>
                <w:lang w:bidi="ar-LB"/>
              </w:rPr>
              <w:t xml:space="preserve"> عمل نحو </w:t>
            </w:r>
            <w:r w:rsidRPr="00F12C62">
              <w:rPr>
                <w:rFonts w:asciiTheme="majorBidi" w:eastAsia="Calibri" w:hAnsiTheme="majorBidi" w:cstheme="majorBidi"/>
                <w:szCs w:val="28"/>
                <w:lang w:bidi="ar-LB"/>
              </w:rPr>
              <w:t>10</w:t>
            </w:r>
            <w:r w:rsidRPr="00F12C62">
              <w:rPr>
                <w:rFonts w:asciiTheme="majorBidi" w:eastAsia="Calibri" w:hAnsiTheme="majorBidi" w:cstheme="majorBidi"/>
                <w:sz w:val="28"/>
                <w:szCs w:val="28"/>
                <w:rtl/>
                <w:lang w:bidi="ar-LB"/>
              </w:rPr>
              <w:t xml:space="preserve"> آلاف شخص من سكان غزة في مجال الصّيد، واليوم بعد </w:t>
            </w:r>
            <w:r w:rsidRPr="00F12C62">
              <w:rPr>
                <w:rFonts w:asciiTheme="majorBidi" w:eastAsia="Calibri" w:hAnsiTheme="majorBidi" w:cstheme="majorBidi"/>
                <w:szCs w:val="28"/>
                <w:lang w:bidi="ar-LB"/>
              </w:rPr>
              <w:t>17</w:t>
            </w:r>
            <w:r w:rsidRPr="00F12C62">
              <w:rPr>
                <w:rFonts w:asciiTheme="majorBidi" w:eastAsia="Calibri" w:hAnsiTheme="majorBidi" w:cstheme="majorBidi"/>
                <w:sz w:val="28"/>
                <w:szCs w:val="28"/>
                <w:rtl/>
                <w:lang w:bidi="ar-LB"/>
              </w:rPr>
              <w:t xml:space="preserve"> عاماً، هناك نحو أربعة آلاف صياد فقط مسجلون في نقابة الصيادين، الذين يعيلون ما يقرب من خمسين ألف شخص. وأكد التقرير أن نصف الصيادين عاطلون عن العمل بعد أن تعطّلت مراكبهم ولا يمكن تصليحها بسبب النقص في المواد الخام. وأوضح أن </w:t>
            </w:r>
            <w:r w:rsidRPr="00F12C62">
              <w:rPr>
                <w:rFonts w:asciiTheme="majorBidi" w:eastAsia="Calibri" w:hAnsiTheme="majorBidi" w:cstheme="majorBidi"/>
                <w:szCs w:val="28"/>
                <w:lang w:bidi="ar-LB"/>
              </w:rPr>
              <w:t>95</w:t>
            </w:r>
            <w:r w:rsidRPr="00F12C62">
              <w:rPr>
                <w:rFonts w:asciiTheme="majorBidi" w:eastAsia="Calibri" w:hAnsiTheme="majorBidi" w:cstheme="majorBidi"/>
                <w:sz w:val="28"/>
                <w:szCs w:val="28"/>
                <w:rtl/>
                <w:lang w:bidi="ar-LB"/>
              </w:rPr>
              <w:t xml:space="preserve">% من الصيادين في القطاع يعيشون تحت خطّ الفقر، والمعرّف كدخلٍ شهري أقل من </w:t>
            </w:r>
            <w:r w:rsidRPr="00F12C62">
              <w:rPr>
                <w:rFonts w:asciiTheme="majorBidi" w:eastAsia="Calibri" w:hAnsiTheme="majorBidi" w:cstheme="majorBidi"/>
                <w:szCs w:val="28"/>
                <w:lang w:bidi="ar-LB"/>
              </w:rPr>
              <w:t>2</w:t>
            </w:r>
            <w:r w:rsidRPr="00F12C62">
              <w:rPr>
                <w:rFonts w:asciiTheme="majorBidi" w:eastAsia="Calibri" w:hAnsiTheme="majorBidi" w:cstheme="majorBidi"/>
                <w:sz w:val="28"/>
                <w:szCs w:val="28"/>
                <w:lang w:bidi="ar-LB"/>
              </w:rPr>
              <w:t>,</w:t>
            </w:r>
            <w:r w:rsidRPr="00F12C62">
              <w:rPr>
                <w:rFonts w:asciiTheme="majorBidi" w:eastAsia="Calibri" w:hAnsiTheme="majorBidi" w:cstheme="majorBidi"/>
                <w:szCs w:val="28"/>
                <w:lang w:bidi="ar-LB"/>
              </w:rPr>
              <w:t>293</w:t>
            </w:r>
            <w:r w:rsidRPr="00F12C62">
              <w:rPr>
                <w:rFonts w:asciiTheme="majorBidi" w:eastAsia="Calibri" w:hAnsiTheme="majorBidi" w:cstheme="majorBidi"/>
                <w:sz w:val="28"/>
                <w:szCs w:val="28"/>
                <w:rtl/>
                <w:lang w:bidi="ar-LB"/>
              </w:rPr>
              <w:t xml:space="preserve"> شيكلاً (الدولار يعادل </w:t>
            </w:r>
            <w:r w:rsidRPr="00F12C62">
              <w:rPr>
                <w:rFonts w:asciiTheme="majorBidi" w:eastAsia="Calibri" w:hAnsiTheme="majorBidi" w:cstheme="majorBidi"/>
                <w:szCs w:val="28"/>
                <w:lang w:bidi="ar-LB"/>
              </w:rPr>
              <w:t>3</w:t>
            </w:r>
            <w:r w:rsidRPr="00F12C62">
              <w:rPr>
                <w:rFonts w:asciiTheme="majorBidi" w:eastAsia="Calibri" w:hAnsiTheme="majorBidi" w:cstheme="majorBidi"/>
                <w:sz w:val="28"/>
                <w:szCs w:val="28"/>
                <w:lang w:bidi="ar-LB"/>
              </w:rPr>
              <w:t>.</w:t>
            </w:r>
            <w:r w:rsidRPr="00F12C62">
              <w:rPr>
                <w:rFonts w:asciiTheme="majorBidi" w:eastAsia="Calibri" w:hAnsiTheme="majorBidi" w:cstheme="majorBidi"/>
                <w:szCs w:val="28"/>
                <w:lang w:bidi="ar-LB"/>
              </w:rPr>
              <w:t>8</w:t>
            </w:r>
            <w:r w:rsidRPr="00F12C62">
              <w:rPr>
                <w:rFonts w:asciiTheme="majorBidi" w:eastAsia="Calibri" w:hAnsiTheme="majorBidi" w:cstheme="majorBidi"/>
                <w:sz w:val="28"/>
                <w:szCs w:val="28"/>
                <w:rtl/>
                <w:lang w:bidi="ar-LB"/>
              </w:rPr>
              <w:t xml:space="preserve"> شيكل) للعائلة المكوّنة من خمسة أفراد، ونسبة الذين يعتمدون على المساعدات الإنسانيّة في معيشتهم تبلغ </w:t>
            </w:r>
            <w:r w:rsidRPr="00F12C62">
              <w:rPr>
                <w:rFonts w:asciiTheme="majorBidi" w:eastAsia="Calibri" w:hAnsiTheme="majorBidi" w:cstheme="majorBidi"/>
                <w:szCs w:val="28"/>
                <w:lang w:bidi="ar-LB"/>
              </w:rPr>
              <w:t>80</w:t>
            </w:r>
            <w:r w:rsidRPr="00F12C62">
              <w:rPr>
                <w:rFonts w:asciiTheme="majorBidi" w:eastAsia="Calibri" w:hAnsiTheme="majorBidi" w:cstheme="majorBidi"/>
                <w:sz w:val="28"/>
                <w:szCs w:val="28"/>
                <w:rtl/>
                <w:lang w:bidi="ar-LB"/>
              </w:rPr>
              <w:t xml:space="preserve">%. وأكد "بتسيلم" أن انكماش قطاع صيد الأسماك في غزة هو نتيجة مباشرة لسياسة "إسرائيل"، التي تفرض قيودًا صارمة على الوصول إلى البحر، وتسويق الأسماك في الضفة، وإدخال المواد الخام إلى قطاع غزة، ومنع تصدير الأسماك إلى فلسطين المحتلة </w:t>
            </w:r>
            <w:r w:rsidRPr="00F12C62">
              <w:rPr>
                <w:rFonts w:asciiTheme="majorBidi" w:eastAsia="Calibri" w:hAnsiTheme="majorBidi" w:cstheme="majorBidi"/>
                <w:szCs w:val="28"/>
                <w:lang w:bidi="ar-LB"/>
              </w:rPr>
              <w:lastRenderedPageBreak/>
              <w:t>1948</w:t>
            </w:r>
            <w:r w:rsidRPr="00F12C62">
              <w:rPr>
                <w:rFonts w:asciiTheme="majorBidi" w:eastAsia="Calibri" w:hAnsiTheme="majorBidi" w:cstheme="majorBidi"/>
                <w:sz w:val="28"/>
                <w:szCs w:val="28"/>
                <w:rtl/>
                <w:lang w:bidi="ar-LB"/>
              </w:rPr>
              <w:t>، وإساءة معاملة الصيادين.</w:t>
            </w:r>
            <w:r w:rsidRPr="00F12C62">
              <w:rPr>
                <w:rFonts w:asciiTheme="majorBidi" w:eastAsia="Calibri" w:hAnsiTheme="majorBidi" w:cstheme="majorBidi"/>
                <w:b/>
                <w:bCs/>
                <w:sz w:val="28"/>
                <w:szCs w:val="28"/>
                <w:rtl/>
                <w:lang w:bidi="ar-LB"/>
              </w:rPr>
              <w:t xml:space="preserve">( بتسيلم، </w:t>
            </w:r>
            <w:r w:rsidRPr="00F12C62">
              <w:rPr>
                <w:rFonts w:asciiTheme="majorBidi" w:eastAsia="Calibri" w:hAnsiTheme="majorBidi" w:cstheme="majorBidi"/>
                <w:b/>
                <w:bCs/>
                <w:szCs w:val="28"/>
                <w:lang w:bidi="ar-LB"/>
              </w:rPr>
              <w:t>29</w:t>
            </w:r>
            <w:r w:rsidRPr="00F12C62">
              <w:rPr>
                <w:rFonts w:asciiTheme="majorBidi" w:eastAsia="Calibri" w:hAnsiTheme="majorBidi" w:cstheme="majorBidi"/>
                <w:b/>
                <w:bCs/>
                <w:sz w:val="28"/>
                <w:szCs w:val="28"/>
                <w:rtl/>
                <w:lang w:bidi="ar-LB"/>
              </w:rPr>
              <w:t>/</w:t>
            </w:r>
            <w:r w:rsidRPr="00F12C62">
              <w:rPr>
                <w:rFonts w:asciiTheme="majorBidi" w:eastAsia="Calibri" w:hAnsiTheme="majorBidi" w:cstheme="majorBidi"/>
                <w:b/>
                <w:bCs/>
                <w:szCs w:val="28"/>
                <w:lang w:bidi="ar-LB"/>
              </w:rPr>
              <w:t>1</w:t>
            </w:r>
            <w:r w:rsidRPr="00F12C62">
              <w:rPr>
                <w:rFonts w:asciiTheme="majorBidi" w:eastAsia="Calibri" w:hAnsiTheme="majorBidi" w:cstheme="majorBidi"/>
                <w:b/>
                <w:bCs/>
                <w:sz w:val="28"/>
                <w:szCs w:val="28"/>
                <w:rtl/>
                <w:lang w:bidi="ar-LB"/>
              </w:rPr>
              <w:t>/</w:t>
            </w:r>
            <w:r w:rsidRPr="00F12C62">
              <w:rPr>
                <w:rFonts w:asciiTheme="majorBidi" w:eastAsia="Calibri" w:hAnsiTheme="majorBidi" w:cstheme="majorBidi"/>
                <w:b/>
                <w:bCs/>
                <w:szCs w:val="28"/>
                <w:lang w:bidi="ar-LB"/>
              </w:rPr>
              <w:t>2017</w:t>
            </w:r>
            <w:r w:rsidRPr="00F12C62">
              <w:rPr>
                <w:rFonts w:asciiTheme="majorBidi" w:eastAsia="Calibri" w:hAnsiTheme="majorBidi" w:cstheme="majorBidi"/>
                <w:b/>
                <w:bCs/>
                <w:szCs w:val="28"/>
                <w:rtl/>
                <w:lang w:bidi="ar-LB"/>
              </w:rPr>
              <w:t>)</w:t>
            </w:r>
          </w:p>
          <w:p w:rsidR="00533014" w:rsidRPr="00F12C62" w:rsidRDefault="00533014" w:rsidP="008A2051">
            <w:pPr>
              <w:jc w:val="both"/>
              <w:rPr>
                <w:rFonts w:asciiTheme="majorBidi" w:hAnsiTheme="majorBidi" w:cstheme="majorBidi"/>
                <w:sz w:val="32"/>
                <w:szCs w:val="32"/>
                <w:rtl/>
                <w:lang w:bidi="ar-LB"/>
              </w:rPr>
            </w:pPr>
          </w:p>
        </w:tc>
      </w:tr>
      <w:tr w:rsidR="00226DEE" w:rsidRPr="00F12C62" w:rsidTr="007B1D24">
        <w:trPr>
          <w:trHeight w:val="376"/>
        </w:trPr>
        <w:tc>
          <w:tcPr>
            <w:tcW w:w="10772" w:type="dxa"/>
            <w:shd w:val="clear" w:color="auto" w:fill="F3EDD9"/>
          </w:tcPr>
          <w:p w:rsidR="00862F8E" w:rsidRPr="00F12C62" w:rsidRDefault="00862F8E" w:rsidP="00862F8E">
            <w:pPr>
              <w:spacing w:line="360" w:lineRule="auto"/>
              <w:jc w:val="both"/>
              <w:rPr>
                <w:rFonts w:asciiTheme="majorBidi" w:hAnsiTheme="majorBidi" w:cstheme="majorBidi"/>
                <w:b/>
                <w:bCs/>
                <w:color w:val="002060"/>
                <w:sz w:val="32"/>
                <w:szCs w:val="32"/>
                <w:lang w:bidi="ar-LB"/>
              </w:rPr>
            </w:pPr>
            <w:r w:rsidRPr="00F12C62">
              <w:rPr>
                <w:rFonts w:asciiTheme="majorBidi" w:hAnsiTheme="majorBidi" w:cstheme="majorBidi"/>
                <w:b/>
                <w:bCs/>
                <w:color w:val="002060"/>
                <w:sz w:val="32"/>
                <w:szCs w:val="32"/>
                <w:rtl/>
                <w:lang w:bidi="ar-LB"/>
              </w:rPr>
              <w:lastRenderedPageBreak/>
              <w:t>لجنة الأسرى تطالب الأمم المتحدة بحماية دولية للأسرى</w:t>
            </w:r>
          </w:p>
          <w:p w:rsidR="00862F8E" w:rsidRPr="00F12C62" w:rsidRDefault="00862F8E" w:rsidP="00862F8E">
            <w:pPr>
              <w:spacing w:line="360" w:lineRule="auto"/>
              <w:jc w:val="both"/>
              <w:rPr>
                <w:rFonts w:asciiTheme="majorBidi" w:hAnsiTheme="majorBidi" w:cstheme="majorBidi"/>
                <w:sz w:val="28"/>
                <w:szCs w:val="28"/>
                <w:lang w:bidi="ar-LB"/>
              </w:rPr>
            </w:pPr>
            <w:r w:rsidRPr="00F12C62">
              <w:rPr>
                <w:rFonts w:asciiTheme="majorBidi" w:hAnsiTheme="majorBidi" w:cstheme="majorBidi"/>
                <w:sz w:val="28"/>
                <w:szCs w:val="28"/>
                <w:rtl/>
                <w:lang w:bidi="ar-LB"/>
              </w:rPr>
              <w:t>طالبت لجنة الأسرى للقوى الوطنية والإسلامية في غزة الأمم المتحدة بحماية دولية للأسرى الفلسطينيين في سجون الاحتلال الاسرائيلي، مؤكدة تعرضهم لأبشع الجرائم والانتهاكات العنصرية التي تستهدف إرادتهم وحقهم في الحرية والكرامة وفي الحياة. جاء هذا خلال لقاء وفد من لجنة الأسرى للقوى الوطنية والإسلامية في قطاع غزة مع غيرنوت ساورو مدير مكتب الأمم المتحدة بغزة حيث أكد وفد اللجنة على ضرورة الحراك الفوري والعاجل للأمم المتحدة والمجتمع الدولي وكافة المنظمات الإنسانية العاملة في الدفاع عن حقوق الإنسان من أجل إنقاذ الأسرى الفلسطينيين وتوفير الحماية اللازمة لهم.  (الرسالة نت، 31 /1/ 2017)</w:t>
            </w:r>
          </w:p>
          <w:p w:rsidR="00226DEE" w:rsidRPr="00F12C62" w:rsidRDefault="00226DEE" w:rsidP="008A2051">
            <w:pPr>
              <w:jc w:val="both"/>
              <w:rPr>
                <w:rFonts w:asciiTheme="majorBidi" w:hAnsiTheme="majorBidi" w:cstheme="majorBidi"/>
                <w:b/>
                <w:bCs/>
                <w:color w:val="002060"/>
                <w:sz w:val="32"/>
                <w:szCs w:val="32"/>
                <w:rtl/>
                <w:lang w:bidi="ar-LB"/>
              </w:rPr>
            </w:pPr>
          </w:p>
        </w:tc>
      </w:tr>
      <w:tr w:rsidR="004C5E53" w:rsidRPr="00F12C62" w:rsidTr="007B1D24">
        <w:trPr>
          <w:trHeight w:val="376"/>
        </w:trPr>
        <w:tc>
          <w:tcPr>
            <w:tcW w:w="10772" w:type="dxa"/>
            <w:shd w:val="clear" w:color="auto" w:fill="F3EDD9"/>
          </w:tcPr>
          <w:p w:rsidR="00021A45" w:rsidRPr="00F12C62" w:rsidRDefault="00021A45" w:rsidP="00021A45">
            <w:pPr>
              <w:spacing w:line="360" w:lineRule="auto"/>
              <w:jc w:val="both"/>
              <w:rPr>
                <w:rFonts w:asciiTheme="majorBidi" w:hAnsiTheme="majorBidi" w:cstheme="majorBidi"/>
                <w:b/>
                <w:bCs/>
                <w:color w:val="002060"/>
                <w:sz w:val="32"/>
                <w:szCs w:val="32"/>
                <w:rtl/>
                <w:lang w:bidi="ar-LB"/>
              </w:rPr>
            </w:pPr>
            <w:r w:rsidRPr="00F12C62">
              <w:rPr>
                <w:rFonts w:asciiTheme="majorBidi" w:hAnsiTheme="majorBidi" w:cstheme="majorBidi"/>
                <w:b/>
                <w:bCs/>
                <w:color w:val="002060"/>
                <w:sz w:val="32"/>
                <w:szCs w:val="32"/>
                <w:rtl/>
              </w:rPr>
              <w:t>مشروع قانون إسرائيلي يُشدد من عقوبات البناء بالداخل</w:t>
            </w:r>
          </w:p>
          <w:p w:rsidR="00021A45" w:rsidRPr="00F12C62" w:rsidRDefault="00021A45" w:rsidP="00021A45">
            <w:pPr>
              <w:spacing w:line="360" w:lineRule="auto"/>
              <w:jc w:val="both"/>
              <w:rPr>
                <w:rFonts w:asciiTheme="majorBidi" w:hAnsiTheme="majorBidi" w:cstheme="majorBidi"/>
                <w:sz w:val="28"/>
                <w:szCs w:val="28"/>
                <w:rtl/>
                <w:lang w:bidi="ar-LB"/>
              </w:rPr>
            </w:pPr>
            <w:r w:rsidRPr="00F12C62">
              <w:rPr>
                <w:rFonts w:asciiTheme="majorBidi" w:hAnsiTheme="majorBidi" w:cstheme="majorBidi"/>
                <w:sz w:val="28"/>
                <w:szCs w:val="28"/>
                <w:rtl/>
              </w:rPr>
              <w:t>ناقشت الجنة الداخلية في الكنيست الإسرائيلي، يوم الاثنين، مشروع قانون حكومي لتعديل قانون التخطيط والبناء والمعد لتشديد العقوبات على البناء غير المرخص، وموجه في غالبيته لفلسطينيي الداخل.</w:t>
            </w:r>
            <w:r w:rsidRPr="00F12C62">
              <w:rPr>
                <w:rFonts w:asciiTheme="majorBidi" w:hAnsiTheme="majorBidi" w:cstheme="majorBidi"/>
                <w:sz w:val="28"/>
                <w:szCs w:val="28"/>
              </w:rPr>
              <w:t xml:space="preserve"> </w:t>
            </w:r>
            <w:r w:rsidRPr="00F12C62">
              <w:rPr>
                <w:rFonts w:asciiTheme="majorBidi" w:hAnsiTheme="majorBidi" w:cstheme="majorBidi"/>
                <w:sz w:val="28"/>
                <w:szCs w:val="28"/>
                <w:rtl/>
              </w:rPr>
              <w:t>ويشمل مشروع القرار تشديدًا في عقوبة الاعتقال القصوى على مخالفات البناء من عامين إلى ثلاثة، وتقليص صلاحيات المحاكم لصالح مكافحة البناء غير المرخ.</w:t>
            </w:r>
            <w:r w:rsidRPr="00F12C62">
              <w:rPr>
                <w:rFonts w:asciiTheme="majorBidi" w:hAnsiTheme="majorBidi" w:cstheme="majorBidi"/>
                <w:sz w:val="28"/>
                <w:szCs w:val="28"/>
              </w:rPr>
              <w:t xml:space="preserve"> )</w:t>
            </w:r>
            <w:r w:rsidRPr="00F12C62">
              <w:rPr>
                <w:rFonts w:asciiTheme="majorBidi" w:hAnsiTheme="majorBidi" w:cstheme="majorBidi"/>
                <w:sz w:val="28"/>
                <w:szCs w:val="28"/>
                <w:rtl/>
              </w:rPr>
              <w:t>صفا</w:t>
            </w:r>
            <w:r w:rsidRPr="00F12C62">
              <w:rPr>
                <w:rFonts w:asciiTheme="majorBidi" w:hAnsiTheme="majorBidi" w:cstheme="majorBidi"/>
                <w:sz w:val="28"/>
                <w:szCs w:val="28"/>
                <w:rtl/>
                <w:lang w:bidi="ar-LB"/>
              </w:rPr>
              <w:t>، 30/1/2017)</w:t>
            </w:r>
          </w:p>
          <w:p w:rsidR="00CE6F00" w:rsidRPr="00F12C62" w:rsidRDefault="00CE6F00" w:rsidP="008A2051">
            <w:pPr>
              <w:jc w:val="both"/>
              <w:rPr>
                <w:rFonts w:asciiTheme="majorBidi" w:hAnsiTheme="majorBidi" w:cstheme="majorBidi"/>
                <w:sz w:val="32"/>
                <w:szCs w:val="32"/>
                <w:rtl/>
                <w:lang w:bidi="ar-LB"/>
              </w:rPr>
            </w:pPr>
          </w:p>
        </w:tc>
      </w:tr>
      <w:tr w:rsidR="00DC68B6" w:rsidRPr="00F12C62" w:rsidTr="007B1D24">
        <w:trPr>
          <w:trHeight w:val="376"/>
        </w:trPr>
        <w:tc>
          <w:tcPr>
            <w:tcW w:w="10772" w:type="dxa"/>
            <w:shd w:val="clear" w:color="auto" w:fill="F3EDD9"/>
          </w:tcPr>
          <w:p w:rsidR="00021A45" w:rsidRPr="00F12C62" w:rsidRDefault="00021A45" w:rsidP="00021A45">
            <w:pPr>
              <w:jc w:val="both"/>
              <w:rPr>
                <w:rFonts w:asciiTheme="majorBidi" w:hAnsiTheme="majorBidi" w:cstheme="majorBidi"/>
                <w:b/>
                <w:bCs/>
                <w:color w:val="002060"/>
                <w:sz w:val="32"/>
                <w:szCs w:val="32"/>
                <w:rtl/>
              </w:rPr>
            </w:pPr>
            <w:r w:rsidRPr="00F12C62">
              <w:rPr>
                <w:rFonts w:asciiTheme="majorBidi" w:hAnsiTheme="majorBidi" w:cstheme="majorBidi"/>
                <w:b/>
                <w:bCs/>
                <w:color w:val="002060"/>
                <w:sz w:val="32"/>
                <w:szCs w:val="32"/>
                <w:rtl/>
              </w:rPr>
              <w:t>" جلس العلاقات العربية والدولية: القدس تتعرض لأوسع وأشد حملات الاستيطان والتهويد</w:t>
            </w:r>
          </w:p>
          <w:p w:rsidR="00021A45" w:rsidRPr="00F12C62" w:rsidRDefault="00021A45" w:rsidP="00021A45">
            <w:pPr>
              <w:jc w:val="both"/>
              <w:rPr>
                <w:rFonts w:asciiTheme="majorBidi" w:hAnsiTheme="majorBidi" w:cstheme="majorBidi"/>
                <w:sz w:val="28"/>
                <w:szCs w:val="28"/>
              </w:rPr>
            </w:pPr>
          </w:p>
          <w:p w:rsidR="00DC68B6" w:rsidRPr="00F12C62" w:rsidRDefault="00021A45" w:rsidP="00021A45">
            <w:pPr>
              <w:jc w:val="both"/>
              <w:rPr>
                <w:rFonts w:asciiTheme="majorBidi" w:hAnsiTheme="majorBidi" w:cstheme="majorBidi"/>
                <w:b/>
                <w:bCs/>
                <w:rtl/>
              </w:rPr>
            </w:pPr>
            <w:r w:rsidRPr="00F12C62">
              <w:rPr>
                <w:rFonts w:asciiTheme="majorBidi" w:hAnsiTheme="majorBidi" w:cstheme="majorBidi"/>
                <w:sz w:val="28"/>
                <w:szCs w:val="28"/>
                <w:rtl/>
              </w:rPr>
              <w:t xml:space="preserve"> اصدر مجلس العلاقات العربية والدولية بياناً إلى الرأي العام العربي والدولي حول القدس وفلسطين أن مدينة القدس تتعرض لواحدة من أوسع وأشد حملات الاستيطان والتهويد، حيث تكثف حكومة اليمين واليمين المتطرف في إسرائيل، انتهاكاتها واعتداءاتها على المسجد الأقصى والمقدسات الإسلامية، وتتوسع بمصادرة الأراضي العربية الفلسطينية لغايات بناء المستوطنات وتوسيعها، وتعمل وفق منهجية منظمة قائمة على الفصل والتمييز العنصريين، على تبديد المعالم العربية والإسلامية والمسيحية التاريخية للمدينة، في تحدٍ غير مسبوق للقانون الدولي وقرارات الشرعية الدولية وآخرها القرار 2334 الصادر عن مجلس المن الدولي ومرجعيات عملية السلام. وأضاف البيان تزداد التحديات التي تجابه المدينة جسامة، مع تواتر الأنباء عن عزم الإدارة الأمريكية الجديدة، نقل السفارة الأمريكية من تل أبيب إلى القدس، الأمر الذي إن حصل، سيعتبر تخلياً واضحاً عن التزامات واشنطن حيال عملية السلام، وسيضفي سلبية شديدة على دور الولايات المتحدة وتوجهاتها في المنطقة، ويتناقض كليةً مع واجباتها كدولة عظمى في حفظ الأمن والاستقرار الدوليين. (الرأي،  31/1/2017)</w:t>
            </w:r>
          </w:p>
        </w:tc>
      </w:tr>
      <w:tr w:rsidR="00DC68B6" w:rsidRPr="00F12C62" w:rsidTr="007B1D24">
        <w:trPr>
          <w:trHeight w:val="376"/>
        </w:trPr>
        <w:tc>
          <w:tcPr>
            <w:tcW w:w="10772" w:type="dxa"/>
            <w:shd w:val="clear" w:color="auto" w:fill="F3EDD9"/>
          </w:tcPr>
          <w:p w:rsidR="00862F8E" w:rsidRPr="00F12C62" w:rsidRDefault="00862F8E" w:rsidP="00862F8E">
            <w:pPr>
              <w:spacing w:line="360" w:lineRule="auto"/>
              <w:jc w:val="both"/>
              <w:rPr>
                <w:rFonts w:asciiTheme="majorBidi" w:hAnsiTheme="majorBidi" w:cstheme="majorBidi"/>
                <w:b/>
                <w:bCs/>
                <w:color w:val="002060"/>
                <w:sz w:val="32"/>
                <w:szCs w:val="32"/>
              </w:rPr>
            </w:pPr>
            <w:r w:rsidRPr="00F12C62">
              <w:rPr>
                <w:rFonts w:asciiTheme="majorBidi" w:hAnsiTheme="majorBidi" w:cstheme="majorBidi"/>
                <w:b/>
                <w:bCs/>
                <w:color w:val="002060"/>
                <w:sz w:val="32"/>
                <w:szCs w:val="32"/>
                <w:rtl/>
              </w:rPr>
              <w:t>لجنة بالكنيست تقرّ توصيات تحريضية ضد المنهاج الفلسطيني</w:t>
            </w:r>
          </w:p>
          <w:p w:rsidR="00862F8E" w:rsidRPr="00F12C62" w:rsidRDefault="00862F8E" w:rsidP="00862F8E">
            <w:pPr>
              <w:spacing w:line="360" w:lineRule="auto"/>
              <w:jc w:val="both"/>
              <w:rPr>
                <w:rFonts w:asciiTheme="majorBidi" w:hAnsiTheme="majorBidi" w:cstheme="majorBidi"/>
                <w:sz w:val="28"/>
                <w:szCs w:val="28"/>
                <w:rtl/>
              </w:rPr>
            </w:pPr>
            <w:r w:rsidRPr="00F12C62">
              <w:rPr>
                <w:rFonts w:asciiTheme="majorBidi" w:hAnsiTheme="majorBidi" w:cstheme="majorBidi"/>
                <w:sz w:val="28"/>
                <w:szCs w:val="28"/>
                <w:rtl/>
              </w:rPr>
              <w:t xml:space="preserve">عقدت لجنة خاصة بالكنيست مساء الاثنين، خصصتها مجددًا للتحريض على المنهاج الفلسطيني في مدارس القدس المحتلة. وتضمنت الجلسة اتهامات، وتوصيات منها: الإقرار بأن المنهاج الفلسطيني منهاج تحريضي ضد "إسرائيل" وشعبها، والمطالبة بمنع كتاب المنهاج الفلسطيني من دخول مدينة القدس أو التداول في مدارس القدس. كما أوصت اللجنة باتهام مدارس حسني الأشهب وهي مدارس الأوقاف وبالأصل التابعة للسلطة باستعمال المنهاج التحريضي، والمُطالبة بإغلاق هذه المدارس في القدس.وأوضح اتحاد أولياء طلاب مدارس القدس، تعقيبًا على هذه التوصيات، أن الهدف أولاً وأخيرًا من </w:t>
            </w:r>
            <w:r w:rsidRPr="00F12C62">
              <w:rPr>
                <w:rFonts w:asciiTheme="majorBidi" w:hAnsiTheme="majorBidi" w:cstheme="majorBidi"/>
                <w:sz w:val="28"/>
                <w:szCs w:val="28"/>
                <w:rtl/>
              </w:rPr>
              <w:lastRenderedPageBreak/>
              <w:t>هذه الجلسة إخراج المنهاج الفلسطيني، باعتباره إرهابيًا وإدخال بديله المنهاج الإسرائيلي، على اعتبار أنه منهاج ديمقراطي وغير تحريضي. ولفت إلى أنه شارك في الجلسة عدد من ممثلي شرطة ومخابرات الاحتلال وغيرها من المؤسسات الأمنية. (</w:t>
            </w:r>
            <w:r w:rsidR="00021A45" w:rsidRPr="00F12C62">
              <w:rPr>
                <w:rFonts w:asciiTheme="majorBidi" w:hAnsiTheme="majorBidi" w:cstheme="majorBidi"/>
                <w:sz w:val="28"/>
                <w:szCs w:val="28"/>
                <w:rtl/>
              </w:rPr>
              <w:t>وكالات</w:t>
            </w:r>
            <w:r w:rsidRPr="00F12C62">
              <w:rPr>
                <w:rFonts w:asciiTheme="majorBidi" w:hAnsiTheme="majorBidi" w:cstheme="majorBidi"/>
                <w:sz w:val="28"/>
                <w:szCs w:val="28"/>
                <w:rtl/>
              </w:rPr>
              <w:t>، 31/12/2016).</w:t>
            </w:r>
          </w:p>
          <w:p w:rsidR="00DC68B6" w:rsidRPr="00F12C62" w:rsidRDefault="00DC68B6" w:rsidP="00881D53">
            <w:pPr>
              <w:rPr>
                <w:rFonts w:asciiTheme="majorBidi" w:hAnsiTheme="majorBidi" w:cstheme="majorBidi"/>
                <w:b/>
                <w:bCs/>
                <w:rtl/>
              </w:rPr>
            </w:pPr>
          </w:p>
        </w:tc>
      </w:tr>
      <w:tr w:rsidR="00DC68B6" w:rsidRPr="00F12C62" w:rsidTr="007B1D24">
        <w:trPr>
          <w:trHeight w:val="376"/>
        </w:trPr>
        <w:tc>
          <w:tcPr>
            <w:tcW w:w="10772" w:type="dxa"/>
            <w:shd w:val="clear" w:color="auto" w:fill="F3EDD9"/>
          </w:tcPr>
          <w:p w:rsidR="00B01E0E" w:rsidRPr="00F12C62" w:rsidRDefault="00B01E0E" w:rsidP="00B01E0E">
            <w:pPr>
              <w:spacing w:line="360" w:lineRule="auto"/>
              <w:jc w:val="both"/>
              <w:rPr>
                <w:rFonts w:asciiTheme="majorBidi" w:hAnsiTheme="majorBidi" w:cstheme="majorBidi"/>
                <w:b/>
                <w:bCs/>
                <w:color w:val="002060"/>
                <w:sz w:val="32"/>
                <w:szCs w:val="32"/>
                <w:rtl/>
              </w:rPr>
            </w:pPr>
            <w:r w:rsidRPr="00F12C62">
              <w:rPr>
                <w:rFonts w:asciiTheme="majorBidi" w:hAnsiTheme="majorBidi" w:cstheme="majorBidi"/>
                <w:b/>
                <w:bCs/>
                <w:color w:val="002060"/>
                <w:sz w:val="32"/>
                <w:szCs w:val="32"/>
                <w:rtl/>
              </w:rPr>
              <w:lastRenderedPageBreak/>
              <w:t>موقع</w:t>
            </w:r>
            <w:r w:rsidRPr="00F12C62">
              <w:rPr>
                <w:rFonts w:asciiTheme="majorBidi" w:hAnsiTheme="majorBidi" w:cstheme="majorBidi"/>
                <w:b/>
                <w:bCs/>
                <w:color w:val="002060"/>
                <w:sz w:val="32"/>
                <w:szCs w:val="32"/>
                <w:vertAlign w:val="superscript"/>
                <w:rtl/>
              </w:rPr>
              <w:t>"</w:t>
            </w:r>
            <w:r w:rsidRPr="00F12C62">
              <w:rPr>
                <w:rFonts w:asciiTheme="majorBidi" w:hAnsiTheme="majorBidi" w:cstheme="majorBidi"/>
                <w:b/>
                <w:bCs/>
                <w:color w:val="002060"/>
                <w:sz w:val="32"/>
                <w:szCs w:val="32"/>
                <w:rtl/>
              </w:rPr>
              <w:t>الانتفاضة</w:t>
            </w:r>
            <w:r w:rsidRPr="00F12C62">
              <w:rPr>
                <w:rFonts w:asciiTheme="majorBidi" w:hAnsiTheme="majorBidi" w:cstheme="majorBidi"/>
                <w:b/>
                <w:bCs/>
                <w:color w:val="002060"/>
                <w:sz w:val="32"/>
                <w:szCs w:val="32"/>
                <w:vertAlign w:val="superscript"/>
                <w:rtl/>
              </w:rPr>
              <w:t>"</w:t>
            </w:r>
            <w:r w:rsidRPr="00F12C62">
              <w:rPr>
                <w:rFonts w:asciiTheme="majorBidi" w:hAnsiTheme="majorBidi" w:cstheme="majorBidi"/>
                <w:b/>
                <w:bCs/>
                <w:color w:val="002060"/>
                <w:sz w:val="32"/>
                <w:szCs w:val="32"/>
                <w:rtl/>
              </w:rPr>
              <w:t>: 8 شهداء  منذ مطلع العام الجاري</w:t>
            </w:r>
          </w:p>
          <w:p w:rsidR="00B01E0E" w:rsidRPr="00F12C62" w:rsidRDefault="00B01E0E" w:rsidP="00B01E0E">
            <w:pPr>
              <w:spacing w:line="360" w:lineRule="auto"/>
              <w:jc w:val="both"/>
              <w:rPr>
                <w:rFonts w:asciiTheme="majorBidi" w:hAnsiTheme="majorBidi" w:cstheme="majorBidi"/>
                <w:sz w:val="28"/>
                <w:szCs w:val="28"/>
              </w:rPr>
            </w:pPr>
          </w:p>
          <w:p w:rsidR="00B01E0E" w:rsidRPr="00F12C62" w:rsidRDefault="00B01E0E" w:rsidP="00B01E0E">
            <w:pPr>
              <w:spacing w:line="360" w:lineRule="auto"/>
              <w:jc w:val="both"/>
              <w:rPr>
                <w:rFonts w:asciiTheme="majorBidi" w:hAnsiTheme="majorBidi" w:cstheme="majorBidi"/>
                <w:sz w:val="28"/>
                <w:szCs w:val="28"/>
              </w:rPr>
            </w:pPr>
            <w:r w:rsidRPr="00F12C62">
              <w:rPr>
                <w:rFonts w:asciiTheme="majorBidi" w:hAnsiTheme="majorBidi" w:cstheme="majorBidi"/>
                <w:sz w:val="28"/>
                <w:szCs w:val="28"/>
                <w:rtl/>
              </w:rPr>
              <w:t>أفادت إحصائية أصدرها موقع "الانتفاضة"، يوم الثلاثاء، بأن شهر يناير ، قد توزعت المواجهات مع الاحتلال خلاله، على أكثر من 390 نقطة مواجهة، فيما سجل استشهاد ثمانية فلسطينيين منذ مطلع العام الجاري، وإصابة 247 آخرين، وبذلك يرتفع عدد شهداء منذ  بداية أكتوبر 2015 إلى 278 شهيدًا. (</w:t>
            </w:r>
            <w:r w:rsidR="00021A45" w:rsidRPr="00F12C62">
              <w:rPr>
                <w:rFonts w:asciiTheme="majorBidi" w:hAnsiTheme="majorBidi" w:cstheme="majorBidi"/>
                <w:sz w:val="28"/>
                <w:szCs w:val="28"/>
                <w:rtl/>
              </w:rPr>
              <w:t xml:space="preserve">موقع </w:t>
            </w:r>
            <w:r w:rsidRPr="00F12C62">
              <w:rPr>
                <w:rFonts w:asciiTheme="majorBidi" w:hAnsiTheme="majorBidi" w:cstheme="majorBidi"/>
                <w:sz w:val="28"/>
                <w:szCs w:val="28"/>
                <w:rtl/>
              </w:rPr>
              <w:t>الانتفاضة،31/1/2017)</w:t>
            </w:r>
          </w:p>
          <w:p w:rsidR="00DC68B6" w:rsidRPr="00F12C62" w:rsidRDefault="00DC68B6" w:rsidP="00DC68B6">
            <w:pPr>
              <w:rPr>
                <w:rFonts w:asciiTheme="majorBidi" w:hAnsiTheme="majorBidi" w:cstheme="majorBidi"/>
                <w:rtl/>
              </w:rPr>
            </w:pPr>
          </w:p>
        </w:tc>
      </w:tr>
      <w:tr w:rsidR="00DA723C" w:rsidRPr="00F12C62" w:rsidTr="007B1D24">
        <w:trPr>
          <w:trHeight w:val="376"/>
        </w:trPr>
        <w:tc>
          <w:tcPr>
            <w:tcW w:w="10772" w:type="dxa"/>
            <w:shd w:val="clear" w:color="auto" w:fill="F3EDD9"/>
          </w:tcPr>
          <w:p w:rsidR="00B01E0E" w:rsidRPr="00F12C62" w:rsidRDefault="00B01E0E" w:rsidP="00B01E0E">
            <w:pPr>
              <w:spacing w:line="360" w:lineRule="auto"/>
              <w:jc w:val="both"/>
              <w:rPr>
                <w:rFonts w:asciiTheme="majorBidi" w:hAnsiTheme="majorBidi" w:cstheme="majorBidi"/>
                <w:b/>
                <w:bCs/>
                <w:color w:val="002060"/>
                <w:sz w:val="32"/>
                <w:szCs w:val="32"/>
                <w:rtl/>
              </w:rPr>
            </w:pPr>
            <w:r w:rsidRPr="00F12C62">
              <w:rPr>
                <w:rFonts w:asciiTheme="majorBidi" w:hAnsiTheme="majorBidi" w:cstheme="majorBidi"/>
                <w:b/>
                <w:bCs/>
                <w:color w:val="002060"/>
                <w:sz w:val="32"/>
                <w:szCs w:val="32"/>
                <w:rtl/>
              </w:rPr>
              <w:t>إحصائية:84 لاجئا فلسطينيا أعدموا في سوريا</w:t>
            </w:r>
          </w:p>
          <w:p w:rsidR="00B01E0E" w:rsidRPr="00F12C62" w:rsidRDefault="00B01E0E" w:rsidP="00B01E0E">
            <w:pPr>
              <w:spacing w:line="360" w:lineRule="auto"/>
              <w:jc w:val="both"/>
              <w:rPr>
                <w:rFonts w:asciiTheme="majorBidi" w:hAnsiTheme="majorBidi" w:cstheme="majorBidi"/>
                <w:sz w:val="28"/>
                <w:szCs w:val="28"/>
              </w:rPr>
            </w:pPr>
          </w:p>
          <w:p w:rsidR="00B01E0E" w:rsidRPr="00F12C62" w:rsidRDefault="00B01E0E" w:rsidP="00B01E0E">
            <w:pPr>
              <w:spacing w:line="360" w:lineRule="auto"/>
              <w:jc w:val="both"/>
              <w:rPr>
                <w:rFonts w:asciiTheme="majorBidi" w:hAnsiTheme="majorBidi" w:cstheme="majorBidi"/>
                <w:sz w:val="28"/>
                <w:szCs w:val="28"/>
                <w:rtl/>
              </w:rPr>
            </w:pPr>
            <w:r w:rsidRPr="00F12C62">
              <w:rPr>
                <w:rFonts w:asciiTheme="majorBidi" w:hAnsiTheme="majorBidi" w:cstheme="majorBidi"/>
                <w:sz w:val="28"/>
                <w:szCs w:val="28"/>
                <w:rtl/>
              </w:rPr>
              <w:t>أعلنت مجموعة "العمل من أجل فلسطينيي سورية"، أن (84) لاجئاً فلسطينياً أُعدموا ميدانياً منذ بداية الأحداث الدائرة في سورية وذلك حتى يوم 29كانون الثاني/ يناير الحالي. وأوضحت المجموعة أن الضحايا توزعوا حسب المخيمات الفلسطينية والمدن السورية على الشكل التالي: (19) لاجئاً أُعدموا في مخيم درعا، و(18) في حلب، فيما أعدم (15) لاجئاً في مخيم اليرموك، و(7) آخرين في حي التضامن بريف دمشق، و(5) لاجئين في مخيم الحسينية، ولاجئان في السيدة زينب، وآخر في مخيم العائدين حماة، ولاجئ في مخيم خان الشيح. (العمل من أجل فلسطينيي سورية، 30 /1/2017).</w:t>
            </w:r>
          </w:p>
          <w:p w:rsidR="00CE6F00" w:rsidRPr="00F12C62" w:rsidRDefault="00CE6F00" w:rsidP="008A2051">
            <w:pPr>
              <w:jc w:val="both"/>
              <w:rPr>
                <w:rFonts w:asciiTheme="majorBidi" w:hAnsiTheme="majorBidi" w:cstheme="majorBidi"/>
                <w:sz w:val="32"/>
                <w:szCs w:val="32"/>
                <w:rtl/>
              </w:rPr>
            </w:pPr>
          </w:p>
        </w:tc>
      </w:tr>
      <w:tr w:rsidR="00B43440" w:rsidRPr="00F12C62" w:rsidTr="007B1D24">
        <w:trPr>
          <w:trHeight w:val="376"/>
        </w:trPr>
        <w:tc>
          <w:tcPr>
            <w:tcW w:w="10772" w:type="dxa"/>
            <w:shd w:val="clear" w:color="auto" w:fill="auto"/>
          </w:tcPr>
          <w:p w:rsidR="008B4874" w:rsidRPr="00F12C62" w:rsidRDefault="0092795E" w:rsidP="000848C8">
            <w:pPr>
              <w:spacing w:line="276" w:lineRule="auto"/>
              <w:ind w:left="360" w:firstLine="360"/>
              <w:jc w:val="center"/>
              <w:rPr>
                <w:rFonts w:asciiTheme="majorBidi" w:hAnsiTheme="majorBidi" w:cstheme="majorBidi"/>
                <w:b/>
                <w:bCs/>
                <w:sz w:val="32"/>
                <w:szCs w:val="32"/>
                <w:rtl/>
                <w:lang w:bidi="ar-LB"/>
              </w:rPr>
            </w:pPr>
            <w:r w:rsidRPr="00F12C62">
              <w:rPr>
                <w:rFonts w:asciiTheme="majorBidi" w:hAnsiTheme="majorBidi" w:cstheme="majorBidi"/>
                <w:b/>
                <w:bCs/>
                <w:sz w:val="32"/>
                <w:szCs w:val="32"/>
                <w:rtl/>
                <w:lang w:bidi="ar-LB"/>
              </w:rPr>
              <w:t>المؤسسة الفلسطينية لحقوق الإنسان "شاهد"</w:t>
            </w:r>
          </w:p>
        </w:tc>
      </w:tr>
    </w:tbl>
    <w:p w:rsidR="006E23F5" w:rsidRPr="00F12C62" w:rsidRDefault="006E23F5" w:rsidP="004E07FB">
      <w:pPr>
        <w:rPr>
          <w:rFonts w:asciiTheme="majorBidi" w:hAnsiTheme="majorBidi" w:cstheme="majorBidi"/>
          <w:b/>
          <w:bCs/>
          <w:sz w:val="32"/>
          <w:szCs w:val="28"/>
          <w:rtl/>
          <w:lang w:bidi="ar-LB"/>
        </w:rPr>
      </w:pPr>
    </w:p>
    <w:p w:rsidR="009D14A6" w:rsidRPr="00F12C62" w:rsidRDefault="009D14A6" w:rsidP="00CE6F00">
      <w:pPr>
        <w:tabs>
          <w:tab w:val="center" w:pos="5233"/>
          <w:tab w:val="left" w:pos="7930"/>
        </w:tabs>
        <w:rPr>
          <w:rFonts w:asciiTheme="majorBidi" w:hAnsiTheme="majorBidi" w:cstheme="majorBidi"/>
          <w:b/>
          <w:bCs/>
          <w:sz w:val="32"/>
          <w:szCs w:val="32"/>
          <w:rtl/>
          <w:lang w:bidi="ar-LB"/>
        </w:rPr>
      </w:pPr>
      <w:r w:rsidRPr="00F12C62">
        <w:rPr>
          <w:rFonts w:asciiTheme="majorBidi" w:hAnsiTheme="majorBidi" w:cstheme="majorBidi"/>
          <w:b/>
          <w:bCs/>
          <w:sz w:val="32"/>
          <w:szCs w:val="32"/>
          <w:rtl/>
        </w:rPr>
        <w:tab/>
      </w:r>
    </w:p>
    <w:p w:rsidR="00DC68B6" w:rsidRPr="00F12C62" w:rsidRDefault="00DC68B6">
      <w:pPr>
        <w:tabs>
          <w:tab w:val="center" w:pos="5233"/>
          <w:tab w:val="left" w:pos="7930"/>
        </w:tabs>
        <w:rPr>
          <w:rFonts w:asciiTheme="majorBidi" w:hAnsiTheme="majorBidi" w:cstheme="majorBidi"/>
          <w:b/>
          <w:bCs/>
          <w:sz w:val="32"/>
          <w:szCs w:val="32"/>
          <w:lang w:bidi="ar-LB"/>
        </w:rPr>
      </w:pPr>
    </w:p>
    <w:sectPr w:rsidR="00DC68B6" w:rsidRPr="00F12C62" w:rsidSect="00760022">
      <w:headerReference w:type="even" r:id="rId8"/>
      <w:headerReference w:type="default" r:id="rId9"/>
      <w:footerReference w:type="default" r:id="rId10"/>
      <w:headerReference w:type="first" r:id="rId11"/>
      <w:pgSz w:w="11906" w:h="16838" w:code="9"/>
      <w:pgMar w:top="720" w:right="720" w:bottom="720" w:left="720" w:header="432" w:footer="0" w:gutter="0"/>
      <w:cols w:space="720"/>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AFC" w:rsidRDefault="008F0AFC">
      <w:r>
        <w:separator/>
      </w:r>
    </w:p>
  </w:endnote>
  <w:endnote w:type="continuationSeparator" w:id="1">
    <w:p w:rsidR="008F0AFC" w:rsidRDefault="008F0AF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WinSoftPro-Medium">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Pr="00252014" w:rsidRDefault="00AE34C6" w:rsidP="00182647">
    <w:pPr>
      <w:jc w:val="center"/>
      <w:rPr>
        <w:sz w:val="18"/>
        <w:szCs w:val="18"/>
        <w:rtl/>
        <w:lang w:bidi="ar-LB"/>
      </w:rPr>
    </w:pPr>
    <w:r>
      <w:rPr>
        <w:rtl/>
      </w:rPr>
      <w:tab/>
    </w:r>
    <w:r w:rsidRPr="00252014">
      <w:rPr>
        <w:sz w:val="18"/>
        <w:szCs w:val="18"/>
      </w:rPr>
      <w:t>Beirut, Corniche al-Mazraa, Riviera Bldg, 10th floor -</w:t>
    </w:r>
    <w:r w:rsidRPr="00252014">
      <w:rPr>
        <w:sz w:val="18"/>
        <w:szCs w:val="18"/>
      </w:rPr>
      <w:tab/>
      <w:t>Telefax: 01\308013 - Mobile: 70\142893</w:t>
    </w:r>
  </w:p>
  <w:p w:rsidR="00AE34C6" w:rsidRPr="00182647" w:rsidRDefault="00AE34C6" w:rsidP="00182647">
    <w:pPr>
      <w:tabs>
        <w:tab w:val="left" w:pos="2796"/>
        <w:tab w:val="center" w:pos="5233"/>
      </w:tabs>
      <w:rPr>
        <w:sz w:val="18"/>
        <w:szCs w:val="18"/>
      </w:rPr>
    </w:pPr>
    <w:r>
      <w:rPr>
        <w:sz w:val="18"/>
        <w:szCs w:val="18"/>
      </w:rPr>
      <w:tab/>
    </w:r>
    <w:r>
      <w:rPr>
        <w:sz w:val="18"/>
        <w:szCs w:val="18"/>
      </w:rPr>
      <w:tab/>
    </w:r>
    <w:r w:rsidRPr="00252014">
      <w:rPr>
        <w:sz w:val="18"/>
        <w:szCs w:val="18"/>
      </w:rPr>
      <w:t xml:space="preserve">E-mail: </w:t>
    </w:r>
    <w:hyperlink r:id="rId1" w:history="1">
      <w:r w:rsidRPr="00252014">
        <w:rPr>
          <w:rStyle w:val="Hyperlink"/>
          <w:sz w:val="18"/>
          <w:szCs w:val="18"/>
        </w:rPr>
        <w:t>pahrw@pahrw.org</w:t>
      </w:r>
    </w:hyperlink>
    <w:r w:rsidRPr="00252014">
      <w:rPr>
        <w:sz w:val="18"/>
        <w:szCs w:val="18"/>
      </w:rPr>
      <w:tab/>
      <w:t xml:space="preserve">Website: </w:t>
    </w:r>
    <w:hyperlink r:id="rId2" w:history="1">
      <w:r w:rsidRPr="00252014">
        <w:rPr>
          <w:rStyle w:val="Hyperlink"/>
          <w:sz w:val="18"/>
          <w:szCs w:val="18"/>
        </w:rPr>
        <w:t>www.pahrw.org</w:t>
      </w:r>
    </w:hyperlink>
    <w:r>
      <w:rPr>
        <w:rtl/>
      </w:rPr>
      <w:tab/>
    </w:r>
    <w:r>
      <w:rPr>
        <w:rtl/>
      </w:rPr>
      <w:tab/>
    </w:r>
    <w:r>
      <w:rPr>
        <w:rtl/>
      </w:rPr>
      <w:tab/>
    </w:r>
    <w:fldSimple w:instr=" PAGE   \* MERGEFORMAT ">
      <w:r w:rsidR="00101399">
        <w:rPr>
          <w:noProof/>
          <w:rtl/>
        </w:rPr>
        <w:t>1</w:t>
      </w:r>
    </w:fldSimple>
  </w:p>
  <w:p w:rsidR="00AE34C6" w:rsidRPr="00182647" w:rsidRDefault="00AE34C6" w:rsidP="00182647">
    <w:pPr>
      <w:pStyle w:val="Footer"/>
      <w:rPr>
        <w:rtl/>
        <w:lang w:bidi="ar-LB"/>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AFC" w:rsidRDefault="008F0AFC">
      <w:r>
        <w:separator/>
      </w:r>
    </w:p>
  </w:footnote>
  <w:footnote w:type="continuationSeparator" w:id="1">
    <w:p w:rsidR="008F0AFC" w:rsidRDefault="008F0AF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Default="00233F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74610" o:spid="_x0000_s2059" type="#_x0000_t75" style="position:absolute;left:0;text-align:left;margin-left:0;margin-top:0;width:523.1pt;height:582.25pt;z-index:-251657728;mso-position-horizontal:center;mso-position-horizontal-relative:margin;mso-position-vertical:center;mso-position-vertical-relative:margin" o:allowincell="f">
          <v:imagedata r:id="rId1" o:title="شاهد"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Pr="00440DBF" w:rsidRDefault="009127B9" w:rsidP="00B84150">
    <w:pPr>
      <w:rPr>
        <w:b/>
        <w:bCs/>
        <w:sz w:val="32"/>
        <w:szCs w:val="32"/>
        <w:rtl/>
        <w:lang w:bidi="ar-LB"/>
      </w:rPr>
    </w:pPr>
    <w:r>
      <w:rPr>
        <w:noProof/>
      </w:rPr>
      <w:drawing>
        <wp:anchor distT="0" distB="0" distL="114300" distR="114300" simplePos="0" relativeHeight="251655680" behindDoc="0" locked="0" layoutInCell="1" allowOverlap="1">
          <wp:simplePos x="0" y="0"/>
          <wp:positionH relativeFrom="margin">
            <wp:posOffset>675640</wp:posOffset>
          </wp:positionH>
          <wp:positionV relativeFrom="paragraph">
            <wp:posOffset>-171450</wp:posOffset>
          </wp:positionV>
          <wp:extent cx="795020" cy="795020"/>
          <wp:effectExtent l="19050" t="0" r="5080" b="0"/>
          <wp:wrapSquare wrapText="bothSides"/>
          <wp:docPr id="14" name="Picture 6" descr="لوغو-شاهد-20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لوغو-شاهد-2014"/>
                  <pic:cNvPicPr>
                    <a:picLocks noChangeAspect="1" noChangeArrowheads="1"/>
                  </pic:cNvPicPr>
                </pic:nvPicPr>
                <pic:blipFill>
                  <a:blip r:embed="rId1"/>
                  <a:srcRect/>
                  <a:stretch>
                    <a:fillRect/>
                  </a:stretch>
                </pic:blipFill>
                <pic:spPr bwMode="auto">
                  <a:xfrm>
                    <a:off x="0" y="0"/>
                    <a:ext cx="795020" cy="795020"/>
                  </a:xfrm>
                  <a:prstGeom prst="rect">
                    <a:avLst/>
                  </a:prstGeom>
                  <a:noFill/>
                  <a:ln w="9525">
                    <a:noFill/>
                    <a:miter lim="800000"/>
                    <a:headEnd/>
                    <a:tailEnd/>
                  </a:ln>
                </pic:spPr>
              </pic:pic>
            </a:graphicData>
          </a:graphic>
        </wp:anchor>
      </w:drawing>
    </w:r>
    <w:r w:rsidR="00233FBD" w:rsidRPr="00233FBD">
      <w:rPr>
        <w:b/>
        <w:bCs/>
        <w:noProof/>
        <w:rt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74611" o:spid="_x0000_s2060" type="#_x0000_t75" style="position:absolute;left:0;text-align:left;margin-left:0;margin-top:0;width:523.1pt;height:582.25pt;z-index:-251656704;mso-position-horizontal:center;mso-position-horizontal-relative:margin;mso-position-vertical:center;mso-position-vertical-relative:margin" o:allowincell="f">
          <v:imagedata r:id="rId2" o:title="شاهد" gain="19661f" blacklevel="22938f"/>
          <w10:wrap anchorx="margin" anchory="margin"/>
        </v:shape>
      </w:pict>
    </w:r>
    <w:r w:rsidR="00233FBD" w:rsidRPr="00233FBD">
      <w:rPr>
        <w:noProof/>
        <w:rtl/>
      </w:rPr>
      <w:pict>
        <v:shapetype id="_x0000_t202" coordsize="21600,21600" o:spt="202" path="m,l,21600r21600,l21600,xe">
          <v:stroke joinstyle="miter"/>
          <v:path gradientshapeok="t" o:connecttype="rect"/>
        </v:shapetype>
        <v:shape id="Text Box 3" o:spid="_x0000_s2061" type="#_x0000_t202" style="position:absolute;left:0;text-align:left;margin-left:3in;margin-top:-4.1pt;width:281.75pt;height:50.1pt;z-index:251656704;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aZmmgwIAAA8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" stroked="f">
          <v:textbox>
            <w:txbxContent>
              <w:p w:rsidR="00AE34C6" w:rsidRDefault="00AE34C6">
                <w:pPr>
                  <w:rPr>
                    <w:b/>
                    <w:bCs/>
                    <w:sz w:val="32"/>
                    <w:szCs w:val="32"/>
                    <w:rtl/>
                  </w:rPr>
                </w:pPr>
                <w:r w:rsidRPr="00440DBF">
                  <w:rPr>
                    <w:b/>
                    <w:bCs/>
                    <w:sz w:val="32"/>
                    <w:szCs w:val="32"/>
                    <w:rtl/>
                  </w:rPr>
                  <w:t>الم</w:t>
                </w:r>
                <w:r w:rsidRPr="00440DBF">
                  <w:rPr>
                    <w:rFonts w:hint="cs"/>
                    <w:b/>
                    <w:bCs/>
                    <w:sz w:val="32"/>
                    <w:szCs w:val="32"/>
                    <w:rtl/>
                  </w:rPr>
                  <w:t>ـ</w:t>
                </w:r>
                <w:r w:rsidRPr="00440DBF">
                  <w:rPr>
                    <w:b/>
                    <w:bCs/>
                    <w:sz w:val="32"/>
                    <w:szCs w:val="32"/>
                    <w:rtl/>
                  </w:rPr>
                  <w:t>ؤس</w:t>
                </w:r>
                <w:r w:rsidRPr="00440DBF">
                  <w:rPr>
                    <w:rFonts w:hint="cs"/>
                    <w:b/>
                    <w:bCs/>
                    <w:sz w:val="32"/>
                    <w:szCs w:val="32"/>
                    <w:rtl/>
                  </w:rPr>
                  <w:t>ـ</w:t>
                </w:r>
                <w:r w:rsidRPr="00440DBF">
                  <w:rPr>
                    <w:b/>
                    <w:bCs/>
                    <w:sz w:val="32"/>
                    <w:szCs w:val="32"/>
                    <w:rtl/>
                  </w:rPr>
                  <w:t>س</w:t>
                </w:r>
                <w:r w:rsidRPr="00440DBF">
                  <w:rPr>
                    <w:rFonts w:hint="cs"/>
                    <w:b/>
                    <w:bCs/>
                    <w:sz w:val="32"/>
                    <w:szCs w:val="32"/>
                    <w:rtl/>
                  </w:rPr>
                  <w:t>ـ</w:t>
                </w:r>
                <w:r w:rsidRPr="00440DBF">
                  <w:rPr>
                    <w:b/>
                    <w:bCs/>
                    <w:sz w:val="32"/>
                    <w:szCs w:val="32"/>
                    <w:rtl/>
                  </w:rPr>
                  <w:t>ة الف</w:t>
                </w:r>
                <w:r w:rsidRPr="00440DBF">
                  <w:rPr>
                    <w:rFonts w:hint="cs"/>
                    <w:b/>
                    <w:bCs/>
                    <w:sz w:val="32"/>
                    <w:szCs w:val="32"/>
                    <w:rtl/>
                  </w:rPr>
                  <w:t>ـ</w:t>
                </w:r>
                <w:r w:rsidRPr="00440DBF">
                  <w:rPr>
                    <w:b/>
                    <w:bCs/>
                    <w:sz w:val="32"/>
                    <w:szCs w:val="32"/>
                    <w:rtl/>
                  </w:rPr>
                  <w:t>لس</w:t>
                </w:r>
                <w:r w:rsidRPr="00440DBF">
                  <w:rPr>
                    <w:rFonts w:hint="cs"/>
                    <w:b/>
                    <w:bCs/>
                    <w:sz w:val="32"/>
                    <w:szCs w:val="32"/>
                    <w:rtl/>
                  </w:rPr>
                  <w:t>ـ</w:t>
                </w:r>
                <w:r w:rsidRPr="00440DBF">
                  <w:rPr>
                    <w:b/>
                    <w:bCs/>
                    <w:sz w:val="32"/>
                    <w:szCs w:val="32"/>
                    <w:rtl/>
                  </w:rPr>
                  <w:t>طينية لح</w:t>
                </w:r>
                <w:r w:rsidRPr="00440DBF">
                  <w:rPr>
                    <w:rFonts w:hint="cs"/>
                    <w:b/>
                    <w:bCs/>
                    <w:sz w:val="32"/>
                    <w:szCs w:val="32"/>
                    <w:rtl/>
                  </w:rPr>
                  <w:t>ـ</w:t>
                </w:r>
                <w:r w:rsidRPr="00440DBF">
                  <w:rPr>
                    <w:b/>
                    <w:bCs/>
                    <w:sz w:val="32"/>
                    <w:szCs w:val="32"/>
                    <w:rtl/>
                  </w:rPr>
                  <w:t>ق</w:t>
                </w:r>
                <w:r w:rsidRPr="00440DBF">
                  <w:rPr>
                    <w:rFonts w:hint="cs"/>
                    <w:b/>
                    <w:bCs/>
                    <w:sz w:val="32"/>
                    <w:szCs w:val="32"/>
                    <w:rtl/>
                  </w:rPr>
                  <w:t>ـ</w:t>
                </w:r>
                <w:r w:rsidRPr="00440DBF">
                  <w:rPr>
                    <w:b/>
                    <w:bCs/>
                    <w:sz w:val="32"/>
                    <w:szCs w:val="32"/>
                    <w:rtl/>
                  </w:rPr>
                  <w:t>وق الإنس</w:t>
                </w:r>
                <w:r w:rsidRPr="00440DBF">
                  <w:rPr>
                    <w:rFonts w:hint="cs"/>
                    <w:b/>
                    <w:bCs/>
                    <w:sz w:val="32"/>
                    <w:szCs w:val="32"/>
                    <w:rtl/>
                  </w:rPr>
                  <w:t>ـ</w:t>
                </w:r>
                <w:r w:rsidRPr="00440DBF">
                  <w:rPr>
                    <w:b/>
                    <w:bCs/>
                    <w:sz w:val="32"/>
                    <w:szCs w:val="32"/>
                    <w:rtl/>
                  </w:rPr>
                  <w:t>ان (ش</w:t>
                </w:r>
                <w:r w:rsidRPr="00440DBF">
                  <w:rPr>
                    <w:rFonts w:hint="cs"/>
                    <w:b/>
                    <w:bCs/>
                    <w:sz w:val="32"/>
                    <w:szCs w:val="32"/>
                    <w:rtl/>
                  </w:rPr>
                  <w:t>ـ</w:t>
                </w:r>
                <w:r w:rsidRPr="00440DBF">
                  <w:rPr>
                    <w:b/>
                    <w:bCs/>
                    <w:sz w:val="32"/>
                    <w:szCs w:val="32"/>
                    <w:rtl/>
                  </w:rPr>
                  <w:t>اه</w:t>
                </w:r>
                <w:r w:rsidRPr="00440DBF">
                  <w:rPr>
                    <w:rFonts w:hint="cs"/>
                    <w:b/>
                    <w:bCs/>
                    <w:sz w:val="32"/>
                    <w:szCs w:val="32"/>
                    <w:rtl/>
                  </w:rPr>
                  <w:t>ـ</w:t>
                </w:r>
                <w:r w:rsidRPr="00440DBF">
                  <w:rPr>
                    <w:b/>
                    <w:bCs/>
                    <w:sz w:val="32"/>
                    <w:szCs w:val="32"/>
                    <w:rtl/>
                  </w:rPr>
                  <w:t>د)</w:t>
                </w:r>
              </w:p>
              <w:p w:rsidR="00AE34C6" w:rsidRDefault="00AE34C6" w:rsidP="00B84150">
                <w:pPr>
                  <w:jc w:val="center"/>
                  <w:rPr>
                    <w:sz w:val="16"/>
                    <w:szCs w:val="16"/>
                    <w:rtl/>
                    <w:lang w:bidi="ar-LB"/>
                  </w:rPr>
                </w:pPr>
                <w:r w:rsidRPr="00B2060A">
                  <w:rPr>
                    <w:rFonts w:hint="cs"/>
                    <w:sz w:val="16"/>
                    <w:szCs w:val="16"/>
                    <w:rtl/>
                  </w:rPr>
                  <w:t>(علم وخبر 195/أد)</w:t>
                </w:r>
              </w:p>
              <w:p w:rsidR="00AE34C6" w:rsidRPr="00B84150" w:rsidRDefault="00AE34C6" w:rsidP="00B84150">
                <w:pPr>
                  <w:jc w:val="center"/>
                  <w:rPr>
                    <w:sz w:val="16"/>
                    <w:szCs w:val="16"/>
                    <w:rtl/>
                    <w:lang w:bidi="ar-LB"/>
                  </w:rPr>
                </w:pPr>
                <w:r w:rsidRPr="00440DBF">
                  <w:rPr>
                    <w:b/>
                    <w:bCs/>
                  </w:rPr>
                  <w:t>Palestinian Association for Human Rights (Witness</w:t>
                </w:r>
                <w:r>
                  <w:rPr>
                    <w:b/>
                    <w:bCs/>
                  </w:rPr>
                  <w:t>)</w:t>
                </w:r>
              </w:p>
              <w:p w:rsidR="00AE34C6" w:rsidRDefault="00AE34C6" w:rsidP="00B84150">
                <w:pPr>
                  <w:jc w:val="center"/>
                </w:pPr>
              </w:p>
            </w:txbxContent>
          </v:textbox>
        </v:shape>
      </w:pict>
    </w:r>
  </w:p>
  <w:p w:rsidR="00AE34C6" w:rsidRPr="00B2060A" w:rsidRDefault="00AE34C6" w:rsidP="00B84150">
    <w:pPr>
      <w:rPr>
        <w:sz w:val="16"/>
        <w:szCs w:val="16"/>
        <w:rtl/>
        <w:lang w:bidi="ar-LB"/>
      </w:rPr>
    </w:pPr>
    <w:r w:rsidRPr="00B2060A">
      <w:rPr>
        <w:sz w:val="16"/>
        <w:szCs w:val="16"/>
      </w:rPr>
      <w:tab/>
    </w:r>
    <w:r w:rsidRPr="00B2060A">
      <w:rPr>
        <w:sz w:val="16"/>
        <w:szCs w:val="16"/>
      </w:rPr>
      <w:tab/>
    </w:r>
  </w:p>
  <w:p w:rsidR="00AE34C6" w:rsidRPr="00440DBF" w:rsidRDefault="00AE34C6" w:rsidP="006612EE">
    <w:pPr>
      <w:rPr>
        <w:b/>
        <w:bCs/>
        <w:rtl/>
        <w:lang w:bidi="ar-L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34C6" w:rsidRDefault="00233FBD">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22074609" o:spid="_x0000_s2058" type="#_x0000_t75" style="position:absolute;left:0;text-align:left;margin-left:0;margin-top:0;width:523.1pt;height:582.25pt;z-index:-251658752;mso-position-horizontal:center;mso-position-horizontal-relative:margin;mso-position-vertical:center;mso-position-vertical-relative:margin" o:allowincell="f">
          <v:imagedata r:id="rId1" o:title="شاهد"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3512"/>
    <w:multiLevelType w:val="hybridMultilevel"/>
    <w:tmpl w:val="5ADC46C8"/>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3870FBA"/>
    <w:multiLevelType w:val="hybridMultilevel"/>
    <w:tmpl w:val="0FA2FA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C845474"/>
    <w:multiLevelType w:val="hybridMultilevel"/>
    <w:tmpl w:val="DD56CEBC"/>
    <w:lvl w:ilvl="0" w:tplc="7EDEAF7C">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104B17"/>
    <w:multiLevelType w:val="hybridMultilevel"/>
    <w:tmpl w:val="DDD6076C"/>
    <w:lvl w:ilvl="0" w:tplc="0409000F">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F0C0166"/>
    <w:multiLevelType w:val="hybridMultilevel"/>
    <w:tmpl w:val="9F0860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CD3235"/>
    <w:multiLevelType w:val="hybridMultilevel"/>
    <w:tmpl w:val="13863C9E"/>
    <w:lvl w:ilvl="0" w:tplc="5E0AF922">
      <w:start w:val="16"/>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10DF7663"/>
    <w:multiLevelType w:val="hybridMultilevel"/>
    <w:tmpl w:val="0EBC9C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3ED1DF7"/>
    <w:multiLevelType w:val="hybridMultilevel"/>
    <w:tmpl w:val="631A4E5E"/>
    <w:lvl w:ilvl="0" w:tplc="0409000F">
      <w:start w:val="1"/>
      <w:numFmt w:val="decimal"/>
      <w:lvlText w:val="%1."/>
      <w:lvlJc w:val="left"/>
      <w:pPr>
        <w:ind w:left="785"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66D14DC"/>
    <w:multiLevelType w:val="hybridMultilevel"/>
    <w:tmpl w:val="B48A9D4A"/>
    <w:lvl w:ilvl="0" w:tplc="9A0EB7C0">
      <w:start w:val="1"/>
      <w:numFmt w:val="decimal"/>
      <w:lvlText w:val="%1."/>
      <w:lvlJc w:val="left"/>
      <w:pPr>
        <w:ind w:left="81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74901A7"/>
    <w:multiLevelType w:val="hybridMultilevel"/>
    <w:tmpl w:val="47A4C4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821422"/>
    <w:multiLevelType w:val="hybridMultilevel"/>
    <w:tmpl w:val="33E8BD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EDC145D"/>
    <w:multiLevelType w:val="hybridMultilevel"/>
    <w:tmpl w:val="E3305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52D5722"/>
    <w:multiLevelType w:val="hybridMultilevel"/>
    <w:tmpl w:val="EA9E61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6BF174D"/>
    <w:multiLevelType w:val="hybridMultilevel"/>
    <w:tmpl w:val="451A7AF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90017C2"/>
    <w:multiLevelType w:val="hybridMultilevel"/>
    <w:tmpl w:val="62805BD0"/>
    <w:lvl w:ilvl="0" w:tplc="04090005">
      <w:start w:val="1"/>
      <w:numFmt w:val="bullet"/>
      <w:lvlText w:val=""/>
      <w:lvlJc w:val="left"/>
      <w:pPr>
        <w:tabs>
          <w:tab w:val="num" w:pos="1440"/>
        </w:tabs>
        <w:ind w:left="1440" w:hanging="360"/>
      </w:pPr>
      <w:rPr>
        <w:rFonts w:ascii="Wingdings" w:hAnsi="Wingdings" w:hint="default"/>
        <w:caps w:val="0"/>
        <w:strike w:val="0"/>
        <w:dstrike w:val="0"/>
        <w:vanish w:val="0"/>
        <w:vertAlign w:val="baseli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29956FA5"/>
    <w:multiLevelType w:val="hybridMultilevel"/>
    <w:tmpl w:val="9D2C4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5A3BF3"/>
    <w:multiLevelType w:val="hybridMultilevel"/>
    <w:tmpl w:val="0C1858AC"/>
    <w:lvl w:ilvl="0" w:tplc="5B02BA7E">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9263937"/>
    <w:multiLevelType w:val="hybridMultilevel"/>
    <w:tmpl w:val="48FC4B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A3E2D3D"/>
    <w:multiLevelType w:val="hybridMultilevel"/>
    <w:tmpl w:val="579A458A"/>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4213076B"/>
    <w:multiLevelType w:val="hybridMultilevel"/>
    <w:tmpl w:val="6A2A559C"/>
    <w:lvl w:ilvl="0" w:tplc="0409000F">
      <w:start w:val="1"/>
      <w:numFmt w:val="decimal"/>
      <w:lvlText w:val="%1."/>
      <w:lvlJc w:val="left"/>
      <w:pPr>
        <w:ind w:left="1522" w:hanging="360"/>
      </w:pPr>
    </w:lvl>
    <w:lvl w:ilvl="1" w:tplc="04090019" w:tentative="1">
      <w:start w:val="1"/>
      <w:numFmt w:val="lowerLetter"/>
      <w:lvlText w:val="%2."/>
      <w:lvlJc w:val="left"/>
      <w:pPr>
        <w:ind w:left="2242" w:hanging="360"/>
      </w:pPr>
    </w:lvl>
    <w:lvl w:ilvl="2" w:tplc="0409001B" w:tentative="1">
      <w:start w:val="1"/>
      <w:numFmt w:val="lowerRoman"/>
      <w:lvlText w:val="%3."/>
      <w:lvlJc w:val="right"/>
      <w:pPr>
        <w:ind w:left="2962" w:hanging="180"/>
      </w:pPr>
    </w:lvl>
    <w:lvl w:ilvl="3" w:tplc="0409000F" w:tentative="1">
      <w:start w:val="1"/>
      <w:numFmt w:val="decimal"/>
      <w:lvlText w:val="%4."/>
      <w:lvlJc w:val="left"/>
      <w:pPr>
        <w:ind w:left="3682" w:hanging="360"/>
      </w:pPr>
    </w:lvl>
    <w:lvl w:ilvl="4" w:tplc="04090019" w:tentative="1">
      <w:start w:val="1"/>
      <w:numFmt w:val="lowerLetter"/>
      <w:lvlText w:val="%5."/>
      <w:lvlJc w:val="left"/>
      <w:pPr>
        <w:ind w:left="4402" w:hanging="360"/>
      </w:pPr>
    </w:lvl>
    <w:lvl w:ilvl="5" w:tplc="0409001B" w:tentative="1">
      <w:start w:val="1"/>
      <w:numFmt w:val="lowerRoman"/>
      <w:lvlText w:val="%6."/>
      <w:lvlJc w:val="right"/>
      <w:pPr>
        <w:ind w:left="5122" w:hanging="180"/>
      </w:pPr>
    </w:lvl>
    <w:lvl w:ilvl="6" w:tplc="0409000F" w:tentative="1">
      <w:start w:val="1"/>
      <w:numFmt w:val="decimal"/>
      <w:lvlText w:val="%7."/>
      <w:lvlJc w:val="left"/>
      <w:pPr>
        <w:ind w:left="5842" w:hanging="360"/>
      </w:pPr>
    </w:lvl>
    <w:lvl w:ilvl="7" w:tplc="04090019" w:tentative="1">
      <w:start w:val="1"/>
      <w:numFmt w:val="lowerLetter"/>
      <w:lvlText w:val="%8."/>
      <w:lvlJc w:val="left"/>
      <w:pPr>
        <w:ind w:left="6562" w:hanging="360"/>
      </w:pPr>
    </w:lvl>
    <w:lvl w:ilvl="8" w:tplc="0409001B" w:tentative="1">
      <w:start w:val="1"/>
      <w:numFmt w:val="lowerRoman"/>
      <w:lvlText w:val="%9."/>
      <w:lvlJc w:val="right"/>
      <w:pPr>
        <w:ind w:left="7282" w:hanging="180"/>
      </w:pPr>
    </w:lvl>
  </w:abstractNum>
  <w:abstractNum w:abstractNumId="20">
    <w:nsid w:val="43085A26"/>
    <w:multiLevelType w:val="hybridMultilevel"/>
    <w:tmpl w:val="65E6A2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F4420EB"/>
    <w:multiLevelType w:val="hybridMultilevel"/>
    <w:tmpl w:val="2E12D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B853581"/>
    <w:multiLevelType w:val="hybridMultilevel"/>
    <w:tmpl w:val="2A3231A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5EAE7D85"/>
    <w:multiLevelType w:val="hybridMultilevel"/>
    <w:tmpl w:val="BCDA8AE6"/>
    <w:lvl w:ilvl="0" w:tplc="2D184D1A">
      <w:start w:val="1"/>
      <w:numFmt w:val="decimal"/>
      <w:lvlText w:val="%1."/>
      <w:lvlJc w:val="left"/>
      <w:pPr>
        <w:ind w:left="540" w:hanging="360"/>
      </w:pPr>
      <w:rPr>
        <w:lang w:bidi="ar-LB"/>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24">
    <w:nsid w:val="5F2F4F31"/>
    <w:multiLevelType w:val="hybridMultilevel"/>
    <w:tmpl w:val="6540E40C"/>
    <w:lvl w:ilvl="0" w:tplc="9300DA72">
      <w:start w:val="1"/>
      <w:numFmt w:val="decimal"/>
      <w:lvlText w:val="%1."/>
      <w:lvlJc w:val="left"/>
      <w:pPr>
        <w:ind w:left="720" w:hanging="360"/>
      </w:pPr>
      <w:rPr>
        <w:b/>
        <w:bCs/>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113553F"/>
    <w:multiLevelType w:val="hybridMultilevel"/>
    <w:tmpl w:val="305EEC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80A0B21"/>
    <w:multiLevelType w:val="hybridMultilevel"/>
    <w:tmpl w:val="61E653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83574AE"/>
    <w:multiLevelType w:val="hybridMultilevel"/>
    <w:tmpl w:val="169A64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931534E"/>
    <w:multiLevelType w:val="hybridMultilevel"/>
    <w:tmpl w:val="6F269D54"/>
    <w:lvl w:ilvl="0" w:tplc="91C82562">
      <w:start w:val="2"/>
      <w:numFmt w:val="bullet"/>
      <w:lvlText w:val="-"/>
      <w:lvlJc w:val="left"/>
      <w:pPr>
        <w:ind w:left="720" w:hanging="360"/>
      </w:pPr>
      <w:rPr>
        <w:rFonts w:ascii="Times New Roman" w:eastAsia="Times New Roman" w:hAnsi="Times New Roman" w:cs="Times New Roman" w:hint="default"/>
        <w:sz w:val="28"/>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9">
    <w:nsid w:val="71FE602B"/>
    <w:multiLevelType w:val="hybridMultilevel"/>
    <w:tmpl w:val="5FA23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5231E5E"/>
    <w:multiLevelType w:val="hybridMultilevel"/>
    <w:tmpl w:val="781EA3A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4"/>
  </w:num>
  <w:num w:numId="2">
    <w:abstractNumId w:val="21"/>
  </w:num>
  <w:num w:numId="3">
    <w:abstractNumId w:val="9"/>
  </w:num>
  <w:num w:numId="4">
    <w:abstractNumId w:val="4"/>
  </w:num>
  <w:num w:numId="5">
    <w:abstractNumId w:val="19"/>
  </w:num>
  <w:num w:numId="6">
    <w:abstractNumId w:val="29"/>
  </w:num>
  <w:num w:numId="7">
    <w:abstractNumId w:val="18"/>
  </w:num>
  <w:num w:numId="8">
    <w:abstractNumId w:val="20"/>
  </w:num>
  <w:num w:numId="9">
    <w:abstractNumId w:val="5"/>
  </w:num>
  <w:num w:numId="10">
    <w:abstractNumId w:val="16"/>
  </w:num>
  <w:num w:numId="1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num>
  <w:num w:numId="14">
    <w:abstractNumId w:val="2"/>
  </w:num>
  <w:num w:numId="15">
    <w:abstractNumId w:val="8"/>
  </w:num>
  <w:num w:numId="16">
    <w:abstractNumId w:val="24"/>
  </w:num>
  <w:num w:numId="17">
    <w:abstractNumId w:val="3"/>
  </w:num>
  <w:num w:numId="18">
    <w:abstractNumId w:val="25"/>
  </w:num>
  <w:num w:numId="19">
    <w:abstractNumId w:val="23"/>
  </w:num>
  <w:num w:numId="20">
    <w:abstractNumId w:val="26"/>
  </w:num>
  <w:num w:numId="21">
    <w:abstractNumId w:val="12"/>
  </w:num>
  <w:num w:numId="22">
    <w:abstractNumId w:val="1"/>
  </w:num>
  <w:num w:numId="23">
    <w:abstractNumId w:val="30"/>
  </w:num>
  <w:num w:numId="24">
    <w:abstractNumId w:val="22"/>
  </w:num>
  <w:num w:numId="25">
    <w:abstractNumId w:val="7"/>
  </w:num>
  <w:num w:numId="26">
    <w:abstractNumId w:val="13"/>
  </w:num>
  <w:num w:numId="27">
    <w:abstractNumId w:val="11"/>
  </w:num>
  <w:num w:numId="28">
    <w:abstractNumId w:val="17"/>
  </w:num>
  <w:num w:numId="29">
    <w:abstractNumId w:val="6"/>
  </w:num>
  <w:num w:numId="30">
    <w:abstractNumId w:val="27"/>
  </w:num>
  <w:num w:numId="31">
    <w:abstractNumId w:val="10"/>
  </w:num>
  <w:num w:numId="32">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defaultTabStop w:val="864"/>
  <w:drawingGridHorizontalSpacing w:val="120"/>
  <w:displayHorizontalDrawingGridEvery w:val="2"/>
  <w:displayVerticalDrawingGridEvery w:val="2"/>
  <w:characterSpacingControl w:val="doNotCompress"/>
  <w:hdrShapeDefaults>
    <o:shapedefaults v:ext="edit" spidmax="13314"/>
    <o:shapelayout v:ext="edit">
      <o:idmap v:ext="edit" data="2"/>
    </o:shapelayout>
  </w:hdrShapeDefaults>
  <w:footnotePr>
    <w:footnote w:id="0"/>
    <w:footnote w:id="1"/>
  </w:footnotePr>
  <w:endnotePr>
    <w:endnote w:id="0"/>
    <w:endnote w:id="1"/>
  </w:endnotePr>
  <w:compat/>
  <w:rsids>
    <w:rsidRoot w:val="00862F8E"/>
    <w:rsid w:val="00012375"/>
    <w:rsid w:val="00021A45"/>
    <w:rsid w:val="00021E22"/>
    <w:rsid w:val="00025980"/>
    <w:rsid w:val="00036504"/>
    <w:rsid w:val="00071B5E"/>
    <w:rsid w:val="00083D14"/>
    <w:rsid w:val="000848C8"/>
    <w:rsid w:val="000919FF"/>
    <w:rsid w:val="00093529"/>
    <w:rsid w:val="000B4A4D"/>
    <w:rsid w:val="000C3D13"/>
    <w:rsid w:val="000C5E98"/>
    <w:rsid w:val="000D1A3C"/>
    <w:rsid w:val="000D62AE"/>
    <w:rsid w:val="000F5E21"/>
    <w:rsid w:val="00101399"/>
    <w:rsid w:val="00106C8A"/>
    <w:rsid w:val="00112EF1"/>
    <w:rsid w:val="00115E33"/>
    <w:rsid w:val="0011708C"/>
    <w:rsid w:val="00122E52"/>
    <w:rsid w:val="00124F2D"/>
    <w:rsid w:val="00132788"/>
    <w:rsid w:val="00165D14"/>
    <w:rsid w:val="00167A69"/>
    <w:rsid w:val="00170ACE"/>
    <w:rsid w:val="00171CAC"/>
    <w:rsid w:val="00173A98"/>
    <w:rsid w:val="001778A6"/>
    <w:rsid w:val="00182647"/>
    <w:rsid w:val="0019076E"/>
    <w:rsid w:val="001A47DD"/>
    <w:rsid w:val="001A74B3"/>
    <w:rsid w:val="001C272E"/>
    <w:rsid w:val="001E6124"/>
    <w:rsid w:val="001F1519"/>
    <w:rsid w:val="001F527E"/>
    <w:rsid w:val="001F5DC5"/>
    <w:rsid w:val="001F6862"/>
    <w:rsid w:val="00210C95"/>
    <w:rsid w:val="00226DEE"/>
    <w:rsid w:val="00233FBD"/>
    <w:rsid w:val="00252014"/>
    <w:rsid w:val="00253875"/>
    <w:rsid w:val="00266750"/>
    <w:rsid w:val="00273AED"/>
    <w:rsid w:val="002744F5"/>
    <w:rsid w:val="00291899"/>
    <w:rsid w:val="00295E09"/>
    <w:rsid w:val="002A2DF0"/>
    <w:rsid w:val="002A362C"/>
    <w:rsid w:val="002A7439"/>
    <w:rsid w:val="002B29BE"/>
    <w:rsid w:val="002B443B"/>
    <w:rsid w:val="002E7564"/>
    <w:rsid w:val="002F2439"/>
    <w:rsid w:val="003015A2"/>
    <w:rsid w:val="0030798F"/>
    <w:rsid w:val="00325EA1"/>
    <w:rsid w:val="00326188"/>
    <w:rsid w:val="003268D8"/>
    <w:rsid w:val="0033326C"/>
    <w:rsid w:val="003370A7"/>
    <w:rsid w:val="003435A0"/>
    <w:rsid w:val="0036244B"/>
    <w:rsid w:val="003679A1"/>
    <w:rsid w:val="003749B6"/>
    <w:rsid w:val="003819C5"/>
    <w:rsid w:val="00396B66"/>
    <w:rsid w:val="003D6F04"/>
    <w:rsid w:val="003D72DC"/>
    <w:rsid w:val="003E0795"/>
    <w:rsid w:val="003E4849"/>
    <w:rsid w:val="00432B60"/>
    <w:rsid w:val="00440DBF"/>
    <w:rsid w:val="0044514C"/>
    <w:rsid w:val="00446CB5"/>
    <w:rsid w:val="00454CBC"/>
    <w:rsid w:val="00461126"/>
    <w:rsid w:val="00465E28"/>
    <w:rsid w:val="00473C58"/>
    <w:rsid w:val="0048177D"/>
    <w:rsid w:val="00483D91"/>
    <w:rsid w:val="00490853"/>
    <w:rsid w:val="004A2675"/>
    <w:rsid w:val="004B4308"/>
    <w:rsid w:val="004C5E53"/>
    <w:rsid w:val="004C71BF"/>
    <w:rsid w:val="004D171D"/>
    <w:rsid w:val="004D2F6B"/>
    <w:rsid w:val="004E07FB"/>
    <w:rsid w:val="004E2457"/>
    <w:rsid w:val="004E36DB"/>
    <w:rsid w:val="004F1BC4"/>
    <w:rsid w:val="004F500A"/>
    <w:rsid w:val="004F63D7"/>
    <w:rsid w:val="00500599"/>
    <w:rsid w:val="005007E8"/>
    <w:rsid w:val="00516044"/>
    <w:rsid w:val="00523F91"/>
    <w:rsid w:val="00530B79"/>
    <w:rsid w:val="00533014"/>
    <w:rsid w:val="00540A7A"/>
    <w:rsid w:val="00546126"/>
    <w:rsid w:val="005461EB"/>
    <w:rsid w:val="005509C8"/>
    <w:rsid w:val="00551544"/>
    <w:rsid w:val="00563E6D"/>
    <w:rsid w:val="005740BE"/>
    <w:rsid w:val="00591E0D"/>
    <w:rsid w:val="00594CB8"/>
    <w:rsid w:val="005A5004"/>
    <w:rsid w:val="005B0782"/>
    <w:rsid w:val="005B20AE"/>
    <w:rsid w:val="005F3D82"/>
    <w:rsid w:val="005F74D7"/>
    <w:rsid w:val="00605D0A"/>
    <w:rsid w:val="00611B2B"/>
    <w:rsid w:val="006125A4"/>
    <w:rsid w:val="006213E7"/>
    <w:rsid w:val="00642F80"/>
    <w:rsid w:val="00645963"/>
    <w:rsid w:val="00652B96"/>
    <w:rsid w:val="006612EE"/>
    <w:rsid w:val="00666142"/>
    <w:rsid w:val="00671C7A"/>
    <w:rsid w:val="00672C7B"/>
    <w:rsid w:val="00675734"/>
    <w:rsid w:val="00677EED"/>
    <w:rsid w:val="00684BB1"/>
    <w:rsid w:val="006928B7"/>
    <w:rsid w:val="00693F1A"/>
    <w:rsid w:val="006A26EE"/>
    <w:rsid w:val="006A3103"/>
    <w:rsid w:val="006A5DF4"/>
    <w:rsid w:val="006C1F46"/>
    <w:rsid w:val="006C351E"/>
    <w:rsid w:val="006C4418"/>
    <w:rsid w:val="006C5B63"/>
    <w:rsid w:val="006D333D"/>
    <w:rsid w:val="006D4413"/>
    <w:rsid w:val="006D6E5A"/>
    <w:rsid w:val="006D7A66"/>
    <w:rsid w:val="006E23F5"/>
    <w:rsid w:val="006E390E"/>
    <w:rsid w:val="0070177A"/>
    <w:rsid w:val="00760022"/>
    <w:rsid w:val="00787BAE"/>
    <w:rsid w:val="007962B3"/>
    <w:rsid w:val="0079692F"/>
    <w:rsid w:val="007A60F9"/>
    <w:rsid w:val="007A6CF3"/>
    <w:rsid w:val="007B1D24"/>
    <w:rsid w:val="007C1EC5"/>
    <w:rsid w:val="007C6058"/>
    <w:rsid w:val="007C746E"/>
    <w:rsid w:val="007E6846"/>
    <w:rsid w:val="008138AF"/>
    <w:rsid w:val="0081407A"/>
    <w:rsid w:val="00816559"/>
    <w:rsid w:val="00821498"/>
    <w:rsid w:val="00822861"/>
    <w:rsid w:val="00830ECF"/>
    <w:rsid w:val="00851A10"/>
    <w:rsid w:val="00851B63"/>
    <w:rsid w:val="00852D51"/>
    <w:rsid w:val="00862F8E"/>
    <w:rsid w:val="00867D45"/>
    <w:rsid w:val="00881D53"/>
    <w:rsid w:val="00884837"/>
    <w:rsid w:val="00892438"/>
    <w:rsid w:val="00895075"/>
    <w:rsid w:val="008A170E"/>
    <w:rsid w:val="008A2051"/>
    <w:rsid w:val="008A2FC7"/>
    <w:rsid w:val="008A30AB"/>
    <w:rsid w:val="008B3562"/>
    <w:rsid w:val="008B44B9"/>
    <w:rsid w:val="008B4874"/>
    <w:rsid w:val="008B7670"/>
    <w:rsid w:val="008C0A12"/>
    <w:rsid w:val="008C7F96"/>
    <w:rsid w:val="008E1E30"/>
    <w:rsid w:val="008F0AFC"/>
    <w:rsid w:val="008F6E6A"/>
    <w:rsid w:val="00903B12"/>
    <w:rsid w:val="009127B9"/>
    <w:rsid w:val="0091300A"/>
    <w:rsid w:val="00916EC7"/>
    <w:rsid w:val="00920DBB"/>
    <w:rsid w:val="00921FB3"/>
    <w:rsid w:val="0092795E"/>
    <w:rsid w:val="00933072"/>
    <w:rsid w:val="00935FAF"/>
    <w:rsid w:val="009417A1"/>
    <w:rsid w:val="009440BA"/>
    <w:rsid w:val="0094640F"/>
    <w:rsid w:val="00965980"/>
    <w:rsid w:val="009779D4"/>
    <w:rsid w:val="009A774E"/>
    <w:rsid w:val="009B0ABE"/>
    <w:rsid w:val="009B5C37"/>
    <w:rsid w:val="009C5542"/>
    <w:rsid w:val="009D14A6"/>
    <w:rsid w:val="009D211B"/>
    <w:rsid w:val="009D6D76"/>
    <w:rsid w:val="009E5E85"/>
    <w:rsid w:val="009E6B16"/>
    <w:rsid w:val="009E770B"/>
    <w:rsid w:val="009F3C7B"/>
    <w:rsid w:val="009F5A75"/>
    <w:rsid w:val="00A0051C"/>
    <w:rsid w:val="00A06700"/>
    <w:rsid w:val="00A146ED"/>
    <w:rsid w:val="00A155A4"/>
    <w:rsid w:val="00A26164"/>
    <w:rsid w:val="00A351A6"/>
    <w:rsid w:val="00A36045"/>
    <w:rsid w:val="00A3710A"/>
    <w:rsid w:val="00A55FD7"/>
    <w:rsid w:val="00A60FFE"/>
    <w:rsid w:val="00A63941"/>
    <w:rsid w:val="00A728BB"/>
    <w:rsid w:val="00A76441"/>
    <w:rsid w:val="00A77EE6"/>
    <w:rsid w:val="00A833FF"/>
    <w:rsid w:val="00A848A1"/>
    <w:rsid w:val="00A96774"/>
    <w:rsid w:val="00AB5DF9"/>
    <w:rsid w:val="00AC51AC"/>
    <w:rsid w:val="00AD3393"/>
    <w:rsid w:val="00AD5A81"/>
    <w:rsid w:val="00AD7A0D"/>
    <w:rsid w:val="00AE34C6"/>
    <w:rsid w:val="00B009AC"/>
    <w:rsid w:val="00B01E0E"/>
    <w:rsid w:val="00B13652"/>
    <w:rsid w:val="00B2060A"/>
    <w:rsid w:val="00B34DA6"/>
    <w:rsid w:val="00B43440"/>
    <w:rsid w:val="00B47C40"/>
    <w:rsid w:val="00B56EBF"/>
    <w:rsid w:val="00B667AA"/>
    <w:rsid w:val="00B678C9"/>
    <w:rsid w:val="00B72BBF"/>
    <w:rsid w:val="00B84150"/>
    <w:rsid w:val="00B85203"/>
    <w:rsid w:val="00BD1FCB"/>
    <w:rsid w:val="00BE0263"/>
    <w:rsid w:val="00BE4EF6"/>
    <w:rsid w:val="00BF59E2"/>
    <w:rsid w:val="00C23F25"/>
    <w:rsid w:val="00C25012"/>
    <w:rsid w:val="00C2542C"/>
    <w:rsid w:val="00C3072E"/>
    <w:rsid w:val="00C36366"/>
    <w:rsid w:val="00C421A3"/>
    <w:rsid w:val="00C47213"/>
    <w:rsid w:val="00C613AA"/>
    <w:rsid w:val="00C925B3"/>
    <w:rsid w:val="00CA4E43"/>
    <w:rsid w:val="00CA61F2"/>
    <w:rsid w:val="00CB0DD9"/>
    <w:rsid w:val="00CB37DE"/>
    <w:rsid w:val="00CC5843"/>
    <w:rsid w:val="00CE50A3"/>
    <w:rsid w:val="00CE51E2"/>
    <w:rsid w:val="00CE54CC"/>
    <w:rsid w:val="00CE6F00"/>
    <w:rsid w:val="00D14F38"/>
    <w:rsid w:val="00D20170"/>
    <w:rsid w:val="00D30547"/>
    <w:rsid w:val="00D321E7"/>
    <w:rsid w:val="00D36A41"/>
    <w:rsid w:val="00D3759A"/>
    <w:rsid w:val="00D41FC0"/>
    <w:rsid w:val="00D430D5"/>
    <w:rsid w:val="00D50DBC"/>
    <w:rsid w:val="00D526FD"/>
    <w:rsid w:val="00D53632"/>
    <w:rsid w:val="00D56D53"/>
    <w:rsid w:val="00DA723C"/>
    <w:rsid w:val="00DB64DC"/>
    <w:rsid w:val="00DC5046"/>
    <w:rsid w:val="00DC68B6"/>
    <w:rsid w:val="00DD7CF1"/>
    <w:rsid w:val="00DF7D4D"/>
    <w:rsid w:val="00E02A4E"/>
    <w:rsid w:val="00E11BDA"/>
    <w:rsid w:val="00E1354B"/>
    <w:rsid w:val="00E17D72"/>
    <w:rsid w:val="00E22F85"/>
    <w:rsid w:val="00E264A8"/>
    <w:rsid w:val="00E26799"/>
    <w:rsid w:val="00E5186F"/>
    <w:rsid w:val="00E52899"/>
    <w:rsid w:val="00E53188"/>
    <w:rsid w:val="00E65BCB"/>
    <w:rsid w:val="00E74AE2"/>
    <w:rsid w:val="00E75BC0"/>
    <w:rsid w:val="00E81D0C"/>
    <w:rsid w:val="00E930C6"/>
    <w:rsid w:val="00E9550F"/>
    <w:rsid w:val="00EA3D31"/>
    <w:rsid w:val="00EA43B1"/>
    <w:rsid w:val="00EB2CE9"/>
    <w:rsid w:val="00EC163E"/>
    <w:rsid w:val="00EC4F84"/>
    <w:rsid w:val="00ED082D"/>
    <w:rsid w:val="00ED3289"/>
    <w:rsid w:val="00EF0884"/>
    <w:rsid w:val="00EF2BDE"/>
    <w:rsid w:val="00EF7BF5"/>
    <w:rsid w:val="00F00E00"/>
    <w:rsid w:val="00F03A7B"/>
    <w:rsid w:val="00F12C62"/>
    <w:rsid w:val="00F20A8D"/>
    <w:rsid w:val="00F317B4"/>
    <w:rsid w:val="00F34562"/>
    <w:rsid w:val="00F37F28"/>
    <w:rsid w:val="00F40BF9"/>
    <w:rsid w:val="00F43315"/>
    <w:rsid w:val="00F47D77"/>
    <w:rsid w:val="00F5213F"/>
    <w:rsid w:val="00F553D8"/>
    <w:rsid w:val="00F605B5"/>
    <w:rsid w:val="00F7221C"/>
    <w:rsid w:val="00F76642"/>
    <w:rsid w:val="00F81633"/>
    <w:rsid w:val="00F81771"/>
    <w:rsid w:val="00FD65E7"/>
    <w:rsid w:val="00FE53FD"/>
    <w:rsid w:val="00FF052F"/>
    <w:rsid w:val="00FF42CB"/>
    <w:rsid w:val="00FF6953"/>
    <w:rsid w:val="00FF7B07"/>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060A"/>
    <w:pPr>
      <w:bidi/>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E65BCB"/>
    <w:pPr>
      <w:tabs>
        <w:tab w:val="center" w:pos="4153"/>
        <w:tab w:val="right" w:pos="8306"/>
      </w:tabs>
    </w:pPr>
  </w:style>
  <w:style w:type="character" w:customStyle="1" w:styleId="HeaderChar">
    <w:name w:val="Header Char"/>
    <w:link w:val="Header"/>
    <w:uiPriority w:val="99"/>
    <w:rsid w:val="00E65BCB"/>
    <w:rPr>
      <w:rFonts w:ascii="Times New Roman" w:eastAsia="Times New Roman" w:hAnsi="Times New Roman" w:cs="Times New Roman"/>
      <w:sz w:val="24"/>
      <w:szCs w:val="24"/>
    </w:rPr>
  </w:style>
  <w:style w:type="paragraph" w:styleId="Footer">
    <w:name w:val="footer"/>
    <w:basedOn w:val="Normal"/>
    <w:link w:val="FooterChar"/>
    <w:uiPriority w:val="99"/>
    <w:rsid w:val="00E65BCB"/>
    <w:pPr>
      <w:tabs>
        <w:tab w:val="center" w:pos="4153"/>
        <w:tab w:val="right" w:pos="8306"/>
      </w:tabs>
    </w:pPr>
  </w:style>
  <w:style w:type="character" w:customStyle="1" w:styleId="FooterChar">
    <w:name w:val="Footer Char"/>
    <w:link w:val="Footer"/>
    <w:uiPriority w:val="99"/>
    <w:rsid w:val="00E65BCB"/>
    <w:rPr>
      <w:rFonts w:ascii="Times New Roman" w:eastAsia="Times New Roman" w:hAnsi="Times New Roman" w:cs="Times New Roman"/>
      <w:sz w:val="24"/>
      <w:szCs w:val="24"/>
    </w:rPr>
  </w:style>
  <w:style w:type="character" w:styleId="Hyperlink">
    <w:name w:val="Hyperlink"/>
    <w:rsid w:val="00E65BCB"/>
    <w:rPr>
      <w:color w:val="0000FF"/>
      <w:u w:val="single"/>
    </w:rPr>
  </w:style>
  <w:style w:type="paragraph" w:styleId="ListParagraph">
    <w:name w:val="List Paragraph"/>
    <w:basedOn w:val="Normal"/>
    <w:uiPriority w:val="34"/>
    <w:qFormat/>
    <w:rsid w:val="005461EB"/>
    <w:pPr>
      <w:bidi w:val="0"/>
      <w:spacing w:after="200" w:line="276" w:lineRule="auto"/>
      <w:ind w:left="720"/>
      <w:contextualSpacing/>
    </w:pPr>
    <w:rPr>
      <w:rFonts w:ascii="Calibri" w:eastAsia="Calibri" w:hAnsi="Calibri" w:cs="Arial"/>
      <w:sz w:val="22"/>
      <w:szCs w:val="22"/>
    </w:rPr>
  </w:style>
  <w:style w:type="table" w:styleId="TableGrid">
    <w:name w:val="Table Grid"/>
    <w:basedOn w:val="TableNormal"/>
    <w:uiPriority w:val="59"/>
    <w:rsid w:val="00F5213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MediumGrid11">
    <w:name w:val="Medium Grid 11"/>
    <w:basedOn w:val="TableNormal"/>
    <w:uiPriority w:val="67"/>
    <w:rsid w:val="00F5213F"/>
    <w:tblPr>
      <w:tblStyleRowBandSize w:val="1"/>
      <w:tblStyleColBandSize w:val="1"/>
      <w:tblInd w:w="0" w:type="dxa"/>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CellMar>
        <w:top w:w="0" w:type="dxa"/>
        <w:left w:w="108" w:type="dxa"/>
        <w:bottom w:w="0" w:type="dxa"/>
        <w:right w:w="108" w:type="dxa"/>
      </w:tblCellMar>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character" w:customStyle="1" w:styleId="hps">
    <w:name w:val="hps"/>
    <w:basedOn w:val="DefaultParagraphFont"/>
    <w:rsid w:val="000F5E21"/>
  </w:style>
  <w:style w:type="character" w:customStyle="1" w:styleId="apple-style-span">
    <w:name w:val="apple-style-span"/>
    <w:basedOn w:val="DefaultParagraphFont"/>
    <w:rsid w:val="00EA3D31"/>
  </w:style>
  <w:style w:type="character" w:customStyle="1" w:styleId="apple-converted-space">
    <w:name w:val="apple-converted-space"/>
    <w:basedOn w:val="DefaultParagraphFont"/>
    <w:rsid w:val="00EA3D31"/>
  </w:style>
  <w:style w:type="paragraph" w:styleId="FootnoteText">
    <w:name w:val="footnote text"/>
    <w:basedOn w:val="Normal"/>
    <w:link w:val="FootnoteTextChar"/>
    <w:uiPriority w:val="99"/>
    <w:semiHidden/>
    <w:unhideWhenUsed/>
    <w:rsid w:val="00A60FFE"/>
    <w:pPr>
      <w:bidi w:val="0"/>
      <w:spacing w:after="200" w:line="276" w:lineRule="auto"/>
    </w:pPr>
    <w:rPr>
      <w:rFonts w:ascii="Calibri" w:eastAsia="Calibri" w:hAnsi="Calibri" w:cs="Arial"/>
      <w:sz w:val="20"/>
      <w:szCs w:val="20"/>
    </w:rPr>
  </w:style>
  <w:style w:type="character" w:customStyle="1" w:styleId="FootnoteTextChar">
    <w:name w:val="Footnote Text Char"/>
    <w:basedOn w:val="DefaultParagraphFont"/>
    <w:link w:val="FootnoteText"/>
    <w:uiPriority w:val="99"/>
    <w:semiHidden/>
    <w:rsid w:val="00A60FFE"/>
  </w:style>
  <w:style w:type="character" w:styleId="FootnoteReference">
    <w:name w:val="footnote reference"/>
    <w:uiPriority w:val="99"/>
    <w:semiHidden/>
    <w:unhideWhenUsed/>
    <w:rsid w:val="00A60FFE"/>
    <w:rPr>
      <w:vertAlign w:val="superscript"/>
    </w:rPr>
  </w:style>
  <w:style w:type="character" w:styleId="Strong">
    <w:name w:val="Strong"/>
    <w:uiPriority w:val="22"/>
    <w:qFormat/>
    <w:rsid w:val="007E6846"/>
    <w:rPr>
      <w:b/>
      <w:bCs/>
    </w:rPr>
  </w:style>
  <w:style w:type="character" w:styleId="Emphasis">
    <w:name w:val="Emphasis"/>
    <w:uiPriority w:val="20"/>
    <w:qFormat/>
    <w:rsid w:val="007E6846"/>
    <w:rPr>
      <w:i/>
      <w:iCs/>
    </w:rPr>
  </w:style>
  <w:style w:type="paragraph" w:styleId="BalloonText">
    <w:name w:val="Balloon Text"/>
    <w:basedOn w:val="Normal"/>
    <w:link w:val="BalloonTextChar"/>
    <w:uiPriority w:val="99"/>
    <w:semiHidden/>
    <w:unhideWhenUsed/>
    <w:rsid w:val="00440DBF"/>
    <w:rPr>
      <w:rFonts w:ascii="Tahoma" w:hAnsi="Tahoma"/>
      <w:sz w:val="16"/>
      <w:szCs w:val="16"/>
    </w:rPr>
  </w:style>
  <w:style w:type="character" w:customStyle="1" w:styleId="BalloonTextChar">
    <w:name w:val="Balloon Text Char"/>
    <w:link w:val="BalloonText"/>
    <w:uiPriority w:val="99"/>
    <w:semiHidden/>
    <w:rsid w:val="00440DBF"/>
    <w:rPr>
      <w:rFonts w:ascii="Tahoma" w:eastAsia="Times New Roman" w:hAnsi="Tahoma" w:cs="Tahoma"/>
      <w:sz w:val="16"/>
      <w:szCs w:val="16"/>
    </w:rPr>
  </w:style>
  <w:style w:type="paragraph" w:customStyle="1" w:styleId="BasicParagraph">
    <w:name w:val="[Basic Paragraph]"/>
    <w:basedOn w:val="Normal"/>
    <w:uiPriority w:val="99"/>
    <w:rsid w:val="00B2060A"/>
    <w:pPr>
      <w:widowControl w:val="0"/>
      <w:autoSpaceDE w:val="0"/>
      <w:autoSpaceDN w:val="0"/>
      <w:adjustRightInd w:val="0"/>
      <w:spacing w:line="288" w:lineRule="auto"/>
    </w:pPr>
    <w:rPr>
      <w:rFonts w:ascii="WinSoftPro-Medium" w:hAnsi="WinSoftPro-Medium" w:cs="WinSoftPro-Medium"/>
      <w:color w:val="000000"/>
      <w:lang w:bidi="ar-YE"/>
    </w:rPr>
  </w:style>
  <w:style w:type="table" w:styleId="MediumShading1-Accent3">
    <w:name w:val="Medium Shading 1 Accent 3"/>
    <w:basedOn w:val="TableNormal"/>
    <w:uiPriority w:val="63"/>
    <w:rsid w:val="009D14A6"/>
    <w:tblPr>
      <w:tblStyleRowBandSize w:val="1"/>
      <w:tblStyleColBandSize w:val="1"/>
      <w:tblInd w:w="0" w:type="dxa"/>
      <w:tblBorders>
        <w:top w:val="single" w:sz="8" w:space="0" w:color="90C4D6"/>
        <w:left w:val="single" w:sz="8" w:space="0" w:color="90C4D6"/>
        <w:bottom w:val="single" w:sz="8" w:space="0" w:color="90C4D6"/>
        <w:right w:val="single" w:sz="8" w:space="0" w:color="90C4D6"/>
        <w:insideH w:val="single" w:sz="8" w:space="0" w:color="90C4D6"/>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90C4D6"/>
          <w:left w:val="single" w:sz="8" w:space="0" w:color="90C4D6"/>
          <w:bottom w:val="single" w:sz="8" w:space="0" w:color="90C4D6"/>
          <w:right w:val="single" w:sz="8" w:space="0" w:color="90C4D6"/>
          <w:insideH w:val="nil"/>
          <w:insideV w:val="nil"/>
        </w:tcBorders>
        <w:shd w:val="clear" w:color="auto" w:fill="6BB1C9"/>
      </w:tcPr>
    </w:tblStylePr>
    <w:tblStylePr w:type="lastRow">
      <w:pPr>
        <w:spacing w:before="0" w:after="0" w:line="240" w:lineRule="auto"/>
      </w:pPr>
      <w:rPr>
        <w:b/>
        <w:bCs/>
      </w:rPr>
      <w:tblPr/>
      <w:tcPr>
        <w:tcBorders>
          <w:top w:val="double" w:sz="6" w:space="0" w:color="90C4D6"/>
          <w:left w:val="single" w:sz="8" w:space="0" w:color="90C4D6"/>
          <w:bottom w:val="single" w:sz="8" w:space="0" w:color="90C4D6"/>
          <w:right w:val="single" w:sz="8" w:space="0" w:color="90C4D6"/>
          <w:insideH w:val="nil"/>
          <w:insideV w:val="nil"/>
        </w:tcBorders>
      </w:tcPr>
    </w:tblStylePr>
    <w:tblStylePr w:type="firstCol">
      <w:rPr>
        <w:b/>
        <w:bCs/>
      </w:rPr>
    </w:tblStylePr>
    <w:tblStylePr w:type="lastCol">
      <w:rPr>
        <w:b/>
        <w:bCs/>
      </w:rPr>
    </w:tblStylePr>
    <w:tblStylePr w:type="band1Vert">
      <w:tblPr/>
      <w:tcPr>
        <w:shd w:val="clear" w:color="auto" w:fill="DAEBF1"/>
      </w:tcPr>
    </w:tblStylePr>
    <w:tblStylePr w:type="band1Horz">
      <w:tblPr/>
      <w:tcPr>
        <w:tcBorders>
          <w:insideH w:val="nil"/>
          <w:insideV w:val="nil"/>
        </w:tcBorders>
        <w:shd w:val="clear" w:color="auto" w:fill="DAEB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9D14A6"/>
    <w:tblPr>
      <w:tblStyleRowBandSize w:val="1"/>
      <w:tblStyleColBandSize w:val="1"/>
      <w:tblInd w:w="0" w:type="dxa"/>
      <w:tblBorders>
        <w:top w:val="single" w:sz="8" w:space="0" w:color="BA9ACC"/>
        <w:left w:val="single" w:sz="8" w:space="0" w:color="BA9ACC"/>
        <w:bottom w:val="single" w:sz="8" w:space="0" w:color="BA9ACC"/>
        <w:right w:val="single" w:sz="8" w:space="0" w:color="BA9ACC"/>
        <w:insideH w:val="single" w:sz="8" w:space="0" w:color="BA9ACC"/>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BA9ACC"/>
          <w:left w:val="single" w:sz="8" w:space="0" w:color="BA9ACC"/>
          <w:bottom w:val="single" w:sz="8" w:space="0" w:color="BA9ACC"/>
          <w:right w:val="single" w:sz="8" w:space="0" w:color="BA9ACC"/>
          <w:insideH w:val="nil"/>
          <w:insideV w:val="nil"/>
        </w:tcBorders>
        <w:shd w:val="clear" w:color="auto" w:fill="A379BB"/>
      </w:tcPr>
    </w:tblStylePr>
    <w:tblStylePr w:type="lastRow">
      <w:pPr>
        <w:spacing w:before="0" w:after="0" w:line="240" w:lineRule="auto"/>
      </w:pPr>
      <w:rPr>
        <w:b/>
        <w:bCs/>
      </w:rPr>
      <w:tblPr/>
      <w:tcPr>
        <w:tcBorders>
          <w:top w:val="double" w:sz="6" w:space="0" w:color="BA9ACC"/>
          <w:left w:val="single" w:sz="8" w:space="0" w:color="BA9ACC"/>
          <w:bottom w:val="single" w:sz="8" w:space="0" w:color="BA9ACC"/>
          <w:right w:val="single" w:sz="8" w:space="0" w:color="BA9ACC"/>
          <w:insideH w:val="nil"/>
          <w:insideV w:val="nil"/>
        </w:tcBorders>
      </w:tcPr>
    </w:tblStylePr>
    <w:tblStylePr w:type="firstCol">
      <w:rPr>
        <w:b/>
        <w:bCs/>
      </w:rPr>
    </w:tblStylePr>
    <w:tblStylePr w:type="lastCol">
      <w:rPr>
        <w:b/>
        <w:bCs/>
      </w:rPr>
    </w:tblStylePr>
    <w:tblStylePr w:type="band1Vert">
      <w:tblPr/>
      <w:tcPr>
        <w:shd w:val="clear" w:color="auto" w:fill="E8DDEE"/>
      </w:tcPr>
    </w:tblStylePr>
    <w:tblStylePr w:type="band1Horz">
      <w:tblPr/>
      <w:tcPr>
        <w:tcBorders>
          <w:insideH w:val="nil"/>
          <w:insideV w:val="nil"/>
        </w:tcBorders>
        <w:shd w:val="clear" w:color="auto" w:fill="E8DDEE"/>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9D14A6"/>
    <w:tblPr>
      <w:tblStyleRowBandSize w:val="1"/>
      <w:tblStyleColBandSize w:val="1"/>
      <w:tblInd w:w="0" w:type="dxa"/>
      <w:tblBorders>
        <w:top w:val="single" w:sz="8" w:space="0" w:color="8BA3DB"/>
        <w:left w:val="single" w:sz="8" w:space="0" w:color="8BA3DB"/>
        <w:bottom w:val="single" w:sz="8" w:space="0" w:color="8BA3DB"/>
        <w:right w:val="single" w:sz="8" w:space="0" w:color="8BA3DB"/>
        <w:insideH w:val="single" w:sz="8" w:space="0" w:color="8BA3DB"/>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8BA3DB"/>
          <w:left w:val="single" w:sz="8" w:space="0" w:color="8BA3DB"/>
          <w:bottom w:val="single" w:sz="8" w:space="0" w:color="8BA3DB"/>
          <w:right w:val="single" w:sz="8" w:space="0" w:color="8BA3DB"/>
          <w:insideH w:val="nil"/>
          <w:insideV w:val="nil"/>
        </w:tcBorders>
        <w:shd w:val="clear" w:color="auto" w:fill="6585CF"/>
      </w:tcPr>
    </w:tblStylePr>
    <w:tblStylePr w:type="lastRow">
      <w:pPr>
        <w:spacing w:before="0" w:after="0" w:line="240" w:lineRule="auto"/>
      </w:pPr>
      <w:rPr>
        <w:b/>
        <w:bCs/>
      </w:rPr>
      <w:tblPr/>
      <w:tcPr>
        <w:tcBorders>
          <w:top w:val="double" w:sz="6" w:space="0" w:color="8BA3DB"/>
          <w:left w:val="single" w:sz="8" w:space="0" w:color="8BA3DB"/>
          <w:bottom w:val="single" w:sz="8" w:space="0" w:color="8BA3DB"/>
          <w:right w:val="single" w:sz="8" w:space="0" w:color="8BA3DB"/>
          <w:insideH w:val="nil"/>
          <w:insideV w:val="nil"/>
        </w:tcBorders>
      </w:tcPr>
    </w:tblStylePr>
    <w:tblStylePr w:type="firstCol">
      <w:rPr>
        <w:b/>
        <w:bCs/>
      </w:rPr>
    </w:tblStylePr>
    <w:tblStylePr w:type="lastCol">
      <w:rPr>
        <w:b/>
        <w:bCs/>
      </w:rPr>
    </w:tblStylePr>
    <w:tblStylePr w:type="band1Vert">
      <w:tblPr/>
      <w:tcPr>
        <w:shd w:val="clear" w:color="auto" w:fill="D8E0F3"/>
      </w:tcPr>
    </w:tblStylePr>
    <w:tblStylePr w:type="band1Horz">
      <w:tblPr/>
      <w:tcPr>
        <w:tcBorders>
          <w:insideH w:val="nil"/>
          <w:insideV w:val="nil"/>
        </w:tcBorders>
        <w:shd w:val="clear" w:color="auto" w:fill="D8E0F3"/>
      </w:tcPr>
    </w:tblStylePr>
    <w:tblStylePr w:type="band2Horz">
      <w:tblPr/>
      <w:tcPr>
        <w:tcBorders>
          <w:insideH w:val="nil"/>
          <w:insideV w:val="nil"/>
        </w:tcBorders>
      </w:tcPr>
    </w:tblStylePr>
  </w:style>
  <w:style w:type="table" w:customStyle="1" w:styleId="MediumShading1-Accent11">
    <w:name w:val="Medium Shading 1 - Accent 11"/>
    <w:basedOn w:val="TableNormal"/>
    <w:uiPriority w:val="63"/>
    <w:rsid w:val="00025980"/>
    <w:tblPr>
      <w:tblStyleRowBandSize w:val="1"/>
      <w:tblStyleColBandSize w:val="1"/>
      <w:tblInd w:w="0" w:type="dxa"/>
      <w:tblBorders>
        <w:top w:val="single" w:sz="8" w:space="0" w:color="DACA8C"/>
        <w:left w:val="single" w:sz="8" w:space="0" w:color="DACA8C"/>
        <w:bottom w:val="single" w:sz="8" w:space="0" w:color="DACA8C"/>
        <w:right w:val="single" w:sz="8" w:space="0" w:color="DACA8C"/>
        <w:insideH w:val="single" w:sz="8" w:space="0" w:color="DACA8C"/>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DACA8C"/>
          <w:left w:val="single" w:sz="8" w:space="0" w:color="DACA8C"/>
          <w:bottom w:val="single" w:sz="8" w:space="0" w:color="DACA8C"/>
          <w:right w:val="single" w:sz="8" w:space="0" w:color="DACA8C"/>
          <w:insideH w:val="nil"/>
          <w:insideV w:val="nil"/>
        </w:tcBorders>
        <w:shd w:val="clear" w:color="auto" w:fill="CEB966"/>
      </w:tcPr>
    </w:tblStylePr>
    <w:tblStylePr w:type="lastRow">
      <w:pPr>
        <w:spacing w:before="0" w:after="0" w:line="240" w:lineRule="auto"/>
      </w:pPr>
      <w:rPr>
        <w:b/>
        <w:bCs/>
      </w:rPr>
      <w:tblPr/>
      <w:tcPr>
        <w:tcBorders>
          <w:top w:val="double" w:sz="6" w:space="0" w:color="DACA8C"/>
          <w:left w:val="single" w:sz="8" w:space="0" w:color="DACA8C"/>
          <w:bottom w:val="single" w:sz="8" w:space="0" w:color="DACA8C"/>
          <w:right w:val="single" w:sz="8" w:space="0" w:color="DACA8C"/>
          <w:insideH w:val="nil"/>
          <w:insideV w:val="nil"/>
        </w:tcBorders>
      </w:tcPr>
    </w:tblStylePr>
    <w:tblStylePr w:type="firstCol">
      <w:rPr>
        <w:b/>
        <w:bCs/>
      </w:rPr>
    </w:tblStylePr>
    <w:tblStylePr w:type="lastCol">
      <w:rPr>
        <w:b/>
        <w:bCs/>
      </w:rPr>
    </w:tblStylePr>
    <w:tblStylePr w:type="band1Vert">
      <w:tblPr/>
      <w:tcPr>
        <w:shd w:val="clear" w:color="auto" w:fill="F3EDD9"/>
      </w:tcPr>
    </w:tblStylePr>
    <w:tblStylePr w:type="band1Horz">
      <w:tblPr/>
      <w:tcPr>
        <w:tcBorders>
          <w:insideH w:val="nil"/>
          <w:insideV w:val="nil"/>
        </w:tcBorders>
        <w:shd w:val="clear" w:color="auto" w:fill="F3EDD9"/>
      </w:tcPr>
    </w:tblStylePr>
    <w:tblStylePr w:type="band2Horz">
      <w:tblPr/>
      <w:tcPr>
        <w:tcBorders>
          <w:insideH w:val="nil"/>
          <w:insideV w:val="nil"/>
        </w:tcBorders>
      </w:tcPr>
    </w:tblStylePr>
  </w:style>
  <w:style w:type="character" w:styleId="FollowedHyperlink">
    <w:name w:val="FollowedHyperlink"/>
    <w:uiPriority w:val="99"/>
    <w:semiHidden/>
    <w:unhideWhenUsed/>
    <w:rsid w:val="007B1D24"/>
    <w:rPr>
      <w:color w:val="932968"/>
      <w:u w:val="single"/>
    </w:rPr>
  </w:style>
</w:styles>
</file>

<file path=word/webSettings.xml><?xml version="1.0" encoding="utf-8"?>
<w:webSettings xmlns:r="http://schemas.openxmlformats.org/officeDocument/2006/relationships" xmlns:w="http://schemas.openxmlformats.org/wordprocessingml/2006/main">
  <w:divs>
    <w:div w:id="249391252">
      <w:bodyDiv w:val="1"/>
      <w:marLeft w:val="0"/>
      <w:marRight w:val="0"/>
      <w:marTop w:val="0"/>
      <w:marBottom w:val="0"/>
      <w:divBdr>
        <w:top w:val="none" w:sz="0" w:space="0" w:color="auto"/>
        <w:left w:val="none" w:sz="0" w:space="0" w:color="auto"/>
        <w:bottom w:val="none" w:sz="0" w:space="0" w:color="auto"/>
        <w:right w:val="none" w:sz="0" w:space="0" w:color="auto"/>
      </w:divBdr>
    </w:div>
    <w:div w:id="310988616">
      <w:bodyDiv w:val="1"/>
      <w:marLeft w:val="0"/>
      <w:marRight w:val="0"/>
      <w:marTop w:val="0"/>
      <w:marBottom w:val="0"/>
      <w:divBdr>
        <w:top w:val="none" w:sz="0" w:space="0" w:color="auto"/>
        <w:left w:val="none" w:sz="0" w:space="0" w:color="auto"/>
        <w:bottom w:val="none" w:sz="0" w:space="0" w:color="auto"/>
        <w:right w:val="none" w:sz="0" w:space="0" w:color="auto"/>
      </w:divBdr>
      <w:divsChild>
        <w:div w:id="1539274727">
          <w:marLeft w:val="0"/>
          <w:marRight w:val="150"/>
          <w:marTop w:val="0"/>
          <w:marBottom w:val="0"/>
          <w:divBdr>
            <w:top w:val="none" w:sz="0" w:space="0" w:color="auto"/>
            <w:left w:val="none" w:sz="0" w:space="0" w:color="auto"/>
            <w:bottom w:val="none" w:sz="0" w:space="0" w:color="auto"/>
            <w:right w:val="none" w:sz="0" w:space="0" w:color="auto"/>
          </w:divBdr>
        </w:div>
        <w:div w:id="1552233568">
          <w:marLeft w:val="0"/>
          <w:marRight w:val="0"/>
          <w:marTop w:val="0"/>
          <w:marBottom w:val="0"/>
          <w:divBdr>
            <w:top w:val="none" w:sz="0" w:space="0" w:color="auto"/>
            <w:left w:val="none" w:sz="0" w:space="0" w:color="auto"/>
            <w:bottom w:val="none" w:sz="0" w:space="0" w:color="auto"/>
            <w:right w:val="none" w:sz="0" w:space="0" w:color="auto"/>
          </w:divBdr>
        </w:div>
        <w:div w:id="1917206842">
          <w:marLeft w:val="0"/>
          <w:marRight w:val="0"/>
          <w:marTop w:val="0"/>
          <w:marBottom w:val="75"/>
          <w:divBdr>
            <w:top w:val="single" w:sz="6" w:space="4" w:color="D9E3ED"/>
            <w:left w:val="single" w:sz="6" w:space="4" w:color="D9E3ED"/>
            <w:bottom w:val="single" w:sz="6" w:space="4" w:color="D9E3ED"/>
            <w:right w:val="single" w:sz="6" w:space="4" w:color="D9E3ED"/>
          </w:divBdr>
        </w:div>
      </w:divsChild>
    </w:div>
    <w:div w:id="326440755">
      <w:bodyDiv w:val="1"/>
      <w:marLeft w:val="0"/>
      <w:marRight w:val="0"/>
      <w:marTop w:val="0"/>
      <w:marBottom w:val="0"/>
      <w:divBdr>
        <w:top w:val="none" w:sz="0" w:space="0" w:color="auto"/>
        <w:left w:val="none" w:sz="0" w:space="0" w:color="auto"/>
        <w:bottom w:val="none" w:sz="0" w:space="0" w:color="auto"/>
        <w:right w:val="none" w:sz="0" w:space="0" w:color="auto"/>
      </w:divBdr>
      <w:divsChild>
        <w:div w:id="864051814">
          <w:marLeft w:val="0"/>
          <w:marRight w:val="0"/>
          <w:marTop w:val="0"/>
          <w:marBottom w:val="180"/>
          <w:divBdr>
            <w:top w:val="none" w:sz="0" w:space="0" w:color="auto"/>
            <w:left w:val="none" w:sz="0" w:space="0" w:color="auto"/>
            <w:bottom w:val="dashed" w:sz="6" w:space="8" w:color="DADADA"/>
            <w:right w:val="none" w:sz="0" w:space="0" w:color="auto"/>
          </w:divBdr>
        </w:div>
        <w:div w:id="1178078591">
          <w:marLeft w:val="0"/>
          <w:marRight w:val="0"/>
          <w:marTop w:val="0"/>
          <w:marBottom w:val="30"/>
          <w:divBdr>
            <w:top w:val="none" w:sz="0" w:space="0" w:color="auto"/>
            <w:left w:val="none" w:sz="0" w:space="0" w:color="auto"/>
            <w:bottom w:val="none" w:sz="0" w:space="0" w:color="auto"/>
            <w:right w:val="none" w:sz="0" w:space="0" w:color="auto"/>
          </w:divBdr>
        </w:div>
        <w:div w:id="1468813622">
          <w:marLeft w:val="0"/>
          <w:marRight w:val="0"/>
          <w:marTop w:val="0"/>
          <w:marBottom w:val="120"/>
          <w:divBdr>
            <w:top w:val="none" w:sz="0" w:space="0" w:color="auto"/>
            <w:left w:val="none" w:sz="0" w:space="0" w:color="auto"/>
            <w:bottom w:val="none" w:sz="0" w:space="0" w:color="auto"/>
            <w:right w:val="none" w:sz="0" w:space="0" w:color="auto"/>
          </w:divBdr>
        </w:div>
      </w:divsChild>
    </w:div>
    <w:div w:id="373429492">
      <w:bodyDiv w:val="1"/>
      <w:marLeft w:val="0"/>
      <w:marRight w:val="0"/>
      <w:marTop w:val="0"/>
      <w:marBottom w:val="0"/>
      <w:divBdr>
        <w:top w:val="none" w:sz="0" w:space="0" w:color="auto"/>
        <w:left w:val="none" w:sz="0" w:space="0" w:color="auto"/>
        <w:bottom w:val="none" w:sz="0" w:space="0" w:color="auto"/>
        <w:right w:val="none" w:sz="0" w:space="0" w:color="auto"/>
      </w:divBdr>
      <w:divsChild>
        <w:div w:id="16204151">
          <w:marLeft w:val="0"/>
          <w:marRight w:val="0"/>
          <w:marTop w:val="0"/>
          <w:marBottom w:val="0"/>
          <w:divBdr>
            <w:top w:val="none" w:sz="0" w:space="0" w:color="auto"/>
            <w:left w:val="none" w:sz="0" w:space="0" w:color="auto"/>
            <w:bottom w:val="none" w:sz="0" w:space="0" w:color="auto"/>
            <w:right w:val="none" w:sz="0" w:space="0" w:color="auto"/>
          </w:divBdr>
        </w:div>
        <w:div w:id="62223886">
          <w:marLeft w:val="0"/>
          <w:marRight w:val="0"/>
          <w:marTop w:val="0"/>
          <w:marBottom w:val="0"/>
          <w:divBdr>
            <w:top w:val="none" w:sz="0" w:space="0" w:color="auto"/>
            <w:left w:val="none" w:sz="0" w:space="0" w:color="auto"/>
            <w:bottom w:val="none" w:sz="0" w:space="0" w:color="auto"/>
            <w:right w:val="none" w:sz="0" w:space="0" w:color="auto"/>
          </w:divBdr>
        </w:div>
        <w:div w:id="140392627">
          <w:marLeft w:val="0"/>
          <w:marRight w:val="0"/>
          <w:marTop w:val="0"/>
          <w:marBottom w:val="0"/>
          <w:divBdr>
            <w:top w:val="none" w:sz="0" w:space="0" w:color="auto"/>
            <w:left w:val="none" w:sz="0" w:space="0" w:color="auto"/>
            <w:bottom w:val="none" w:sz="0" w:space="0" w:color="auto"/>
            <w:right w:val="none" w:sz="0" w:space="0" w:color="auto"/>
          </w:divBdr>
        </w:div>
        <w:div w:id="144862839">
          <w:marLeft w:val="0"/>
          <w:marRight w:val="0"/>
          <w:marTop w:val="0"/>
          <w:marBottom w:val="0"/>
          <w:divBdr>
            <w:top w:val="none" w:sz="0" w:space="0" w:color="auto"/>
            <w:left w:val="none" w:sz="0" w:space="0" w:color="auto"/>
            <w:bottom w:val="none" w:sz="0" w:space="0" w:color="auto"/>
            <w:right w:val="none" w:sz="0" w:space="0" w:color="auto"/>
          </w:divBdr>
        </w:div>
        <w:div w:id="153617983">
          <w:marLeft w:val="0"/>
          <w:marRight w:val="0"/>
          <w:marTop w:val="0"/>
          <w:marBottom w:val="0"/>
          <w:divBdr>
            <w:top w:val="none" w:sz="0" w:space="0" w:color="auto"/>
            <w:left w:val="none" w:sz="0" w:space="0" w:color="auto"/>
            <w:bottom w:val="none" w:sz="0" w:space="0" w:color="auto"/>
            <w:right w:val="none" w:sz="0" w:space="0" w:color="auto"/>
          </w:divBdr>
        </w:div>
        <w:div w:id="171070867">
          <w:marLeft w:val="0"/>
          <w:marRight w:val="0"/>
          <w:marTop w:val="0"/>
          <w:marBottom w:val="0"/>
          <w:divBdr>
            <w:top w:val="none" w:sz="0" w:space="0" w:color="auto"/>
            <w:left w:val="none" w:sz="0" w:space="0" w:color="auto"/>
            <w:bottom w:val="none" w:sz="0" w:space="0" w:color="auto"/>
            <w:right w:val="none" w:sz="0" w:space="0" w:color="auto"/>
          </w:divBdr>
        </w:div>
        <w:div w:id="259413718">
          <w:marLeft w:val="0"/>
          <w:marRight w:val="0"/>
          <w:marTop w:val="0"/>
          <w:marBottom w:val="0"/>
          <w:divBdr>
            <w:top w:val="none" w:sz="0" w:space="0" w:color="auto"/>
            <w:left w:val="none" w:sz="0" w:space="0" w:color="auto"/>
            <w:bottom w:val="none" w:sz="0" w:space="0" w:color="auto"/>
            <w:right w:val="none" w:sz="0" w:space="0" w:color="auto"/>
          </w:divBdr>
        </w:div>
        <w:div w:id="371812400">
          <w:marLeft w:val="0"/>
          <w:marRight w:val="0"/>
          <w:marTop w:val="0"/>
          <w:marBottom w:val="0"/>
          <w:divBdr>
            <w:top w:val="none" w:sz="0" w:space="0" w:color="auto"/>
            <w:left w:val="none" w:sz="0" w:space="0" w:color="auto"/>
            <w:bottom w:val="none" w:sz="0" w:space="0" w:color="auto"/>
            <w:right w:val="none" w:sz="0" w:space="0" w:color="auto"/>
          </w:divBdr>
        </w:div>
        <w:div w:id="375665969">
          <w:marLeft w:val="0"/>
          <w:marRight w:val="0"/>
          <w:marTop w:val="0"/>
          <w:marBottom w:val="0"/>
          <w:divBdr>
            <w:top w:val="none" w:sz="0" w:space="0" w:color="auto"/>
            <w:left w:val="none" w:sz="0" w:space="0" w:color="auto"/>
            <w:bottom w:val="none" w:sz="0" w:space="0" w:color="auto"/>
            <w:right w:val="none" w:sz="0" w:space="0" w:color="auto"/>
          </w:divBdr>
        </w:div>
        <w:div w:id="425880364">
          <w:marLeft w:val="0"/>
          <w:marRight w:val="0"/>
          <w:marTop w:val="0"/>
          <w:marBottom w:val="0"/>
          <w:divBdr>
            <w:top w:val="none" w:sz="0" w:space="0" w:color="auto"/>
            <w:left w:val="none" w:sz="0" w:space="0" w:color="auto"/>
            <w:bottom w:val="none" w:sz="0" w:space="0" w:color="auto"/>
            <w:right w:val="none" w:sz="0" w:space="0" w:color="auto"/>
          </w:divBdr>
        </w:div>
        <w:div w:id="462381210">
          <w:marLeft w:val="0"/>
          <w:marRight w:val="0"/>
          <w:marTop w:val="0"/>
          <w:marBottom w:val="0"/>
          <w:divBdr>
            <w:top w:val="none" w:sz="0" w:space="0" w:color="auto"/>
            <w:left w:val="none" w:sz="0" w:space="0" w:color="auto"/>
            <w:bottom w:val="none" w:sz="0" w:space="0" w:color="auto"/>
            <w:right w:val="none" w:sz="0" w:space="0" w:color="auto"/>
          </w:divBdr>
        </w:div>
        <w:div w:id="485711321">
          <w:marLeft w:val="0"/>
          <w:marRight w:val="0"/>
          <w:marTop w:val="0"/>
          <w:marBottom w:val="0"/>
          <w:divBdr>
            <w:top w:val="none" w:sz="0" w:space="0" w:color="auto"/>
            <w:left w:val="none" w:sz="0" w:space="0" w:color="auto"/>
            <w:bottom w:val="none" w:sz="0" w:space="0" w:color="auto"/>
            <w:right w:val="none" w:sz="0" w:space="0" w:color="auto"/>
          </w:divBdr>
        </w:div>
        <w:div w:id="688873195">
          <w:marLeft w:val="0"/>
          <w:marRight w:val="0"/>
          <w:marTop w:val="0"/>
          <w:marBottom w:val="0"/>
          <w:divBdr>
            <w:top w:val="none" w:sz="0" w:space="0" w:color="auto"/>
            <w:left w:val="none" w:sz="0" w:space="0" w:color="auto"/>
            <w:bottom w:val="none" w:sz="0" w:space="0" w:color="auto"/>
            <w:right w:val="none" w:sz="0" w:space="0" w:color="auto"/>
          </w:divBdr>
        </w:div>
        <w:div w:id="874392832">
          <w:marLeft w:val="0"/>
          <w:marRight w:val="0"/>
          <w:marTop w:val="0"/>
          <w:marBottom w:val="0"/>
          <w:divBdr>
            <w:top w:val="none" w:sz="0" w:space="0" w:color="auto"/>
            <w:left w:val="none" w:sz="0" w:space="0" w:color="auto"/>
            <w:bottom w:val="none" w:sz="0" w:space="0" w:color="auto"/>
            <w:right w:val="none" w:sz="0" w:space="0" w:color="auto"/>
          </w:divBdr>
        </w:div>
        <w:div w:id="904334117">
          <w:marLeft w:val="0"/>
          <w:marRight w:val="0"/>
          <w:marTop w:val="0"/>
          <w:marBottom w:val="0"/>
          <w:divBdr>
            <w:top w:val="none" w:sz="0" w:space="0" w:color="auto"/>
            <w:left w:val="none" w:sz="0" w:space="0" w:color="auto"/>
            <w:bottom w:val="none" w:sz="0" w:space="0" w:color="auto"/>
            <w:right w:val="none" w:sz="0" w:space="0" w:color="auto"/>
          </w:divBdr>
        </w:div>
        <w:div w:id="1110704134">
          <w:marLeft w:val="0"/>
          <w:marRight w:val="0"/>
          <w:marTop w:val="0"/>
          <w:marBottom w:val="0"/>
          <w:divBdr>
            <w:top w:val="none" w:sz="0" w:space="0" w:color="auto"/>
            <w:left w:val="none" w:sz="0" w:space="0" w:color="auto"/>
            <w:bottom w:val="none" w:sz="0" w:space="0" w:color="auto"/>
            <w:right w:val="none" w:sz="0" w:space="0" w:color="auto"/>
          </w:divBdr>
        </w:div>
        <w:div w:id="1224831646">
          <w:marLeft w:val="0"/>
          <w:marRight w:val="0"/>
          <w:marTop w:val="0"/>
          <w:marBottom w:val="0"/>
          <w:divBdr>
            <w:top w:val="none" w:sz="0" w:space="0" w:color="auto"/>
            <w:left w:val="none" w:sz="0" w:space="0" w:color="auto"/>
            <w:bottom w:val="none" w:sz="0" w:space="0" w:color="auto"/>
            <w:right w:val="none" w:sz="0" w:space="0" w:color="auto"/>
          </w:divBdr>
        </w:div>
        <w:div w:id="1365523777">
          <w:marLeft w:val="0"/>
          <w:marRight w:val="0"/>
          <w:marTop w:val="0"/>
          <w:marBottom w:val="0"/>
          <w:divBdr>
            <w:top w:val="none" w:sz="0" w:space="0" w:color="auto"/>
            <w:left w:val="none" w:sz="0" w:space="0" w:color="auto"/>
            <w:bottom w:val="none" w:sz="0" w:space="0" w:color="auto"/>
            <w:right w:val="none" w:sz="0" w:space="0" w:color="auto"/>
          </w:divBdr>
        </w:div>
        <w:div w:id="1396002111">
          <w:marLeft w:val="0"/>
          <w:marRight w:val="0"/>
          <w:marTop w:val="0"/>
          <w:marBottom w:val="0"/>
          <w:divBdr>
            <w:top w:val="none" w:sz="0" w:space="0" w:color="auto"/>
            <w:left w:val="none" w:sz="0" w:space="0" w:color="auto"/>
            <w:bottom w:val="none" w:sz="0" w:space="0" w:color="auto"/>
            <w:right w:val="none" w:sz="0" w:space="0" w:color="auto"/>
          </w:divBdr>
          <w:divsChild>
            <w:div w:id="1191602619">
              <w:marLeft w:val="0"/>
              <w:marRight w:val="0"/>
              <w:marTop w:val="0"/>
              <w:marBottom w:val="0"/>
              <w:divBdr>
                <w:top w:val="none" w:sz="0" w:space="0" w:color="auto"/>
                <w:left w:val="none" w:sz="0" w:space="0" w:color="auto"/>
                <w:bottom w:val="none" w:sz="0" w:space="0" w:color="auto"/>
                <w:right w:val="none" w:sz="0" w:space="0" w:color="auto"/>
              </w:divBdr>
            </w:div>
          </w:divsChild>
        </w:div>
        <w:div w:id="1511407231">
          <w:marLeft w:val="0"/>
          <w:marRight w:val="0"/>
          <w:marTop w:val="0"/>
          <w:marBottom w:val="0"/>
          <w:divBdr>
            <w:top w:val="none" w:sz="0" w:space="0" w:color="auto"/>
            <w:left w:val="none" w:sz="0" w:space="0" w:color="auto"/>
            <w:bottom w:val="none" w:sz="0" w:space="0" w:color="auto"/>
            <w:right w:val="none" w:sz="0" w:space="0" w:color="auto"/>
          </w:divBdr>
        </w:div>
        <w:div w:id="1660576735">
          <w:marLeft w:val="0"/>
          <w:marRight w:val="0"/>
          <w:marTop w:val="0"/>
          <w:marBottom w:val="0"/>
          <w:divBdr>
            <w:top w:val="none" w:sz="0" w:space="0" w:color="auto"/>
            <w:left w:val="none" w:sz="0" w:space="0" w:color="auto"/>
            <w:bottom w:val="none" w:sz="0" w:space="0" w:color="auto"/>
            <w:right w:val="none" w:sz="0" w:space="0" w:color="auto"/>
          </w:divBdr>
        </w:div>
        <w:div w:id="1691684524">
          <w:marLeft w:val="0"/>
          <w:marRight w:val="0"/>
          <w:marTop w:val="0"/>
          <w:marBottom w:val="0"/>
          <w:divBdr>
            <w:top w:val="none" w:sz="0" w:space="0" w:color="auto"/>
            <w:left w:val="none" w:sz="0" w:space="0" w:color="auto"/>
            <w:bottom w:val="none" w:sz="0" w:space="0" w:color="auto"/>
            <w:right w:val="none" w:sz="0" w:space="0" w:color="auto"/>
          </w:divBdr>
        </w:div>
        <w:div w:id="1757940533">
          <w:marLeft w:val="0"/>
          <w:marRight w:val="0"/>
          <w:marTop w:val="0"/>
          <w:marBottom w:val="0"/>
          <w:divBdr>
            <w:top w:val="none" w:sz="0" w:space="0" w:color="auto"/>
            <w:left w:val="none" w:sz="0" w:space="0" w:color="auto"/>
            <w:bottom w:val="none" w:sz="0" w:space="0" w:color="auto"/>
            <w:right w:val="none" w:sz="0" w:space="0" w:color="auto"/>
          </w:divBdr>
        </w:div>
        <w:div w:id="1843740285">
          <w:marLeft w:val="0"/>
          <w:marRight w:val="0"/>
          <w:marTop w:val="0"/>
          <w:marBottom w:val="0"/>
          <w:divBdr>
            <w:top w:val="none" w:sz="0" w:space="0" w:color="auto"/>
            <w:left w:val="none" w:sz="0" w:space="0" w:color="auto"/>
            <w:bottom w:val="none" w:sz="0" w:space="0" w:color="auto"/>
            <w:right w:val="none" w:sz="0" w:space="0" w:color="auto"/>
          </w:divBdr>
        </w:div>
        <w:div w:id="1905993845">
          <w:marLeft w:val="0"/>
          <w:marRight w:val="0"/>
          <w:marTop w:val="0"/>
          <w:marBottom w:val="0"/>
          <w:divBdr>
            <w:top w:val="none" w:sz="0" w:space="0" w:color="auto"/>
            <w:left w:val="none" w:sz="0" w:space="0" w:color="auto"/>
            <w:bottom w:val="none" w:sz="0" w:space="0" w:color="auto"/>
            <w:right w:val="none" w:sz="0" w:space="0" w:color="auto"/>
          </w:divBdr>
        </w:div>
        <w:div w:id="2022707471">
          <w:marLeft w:val="0"/>
          <w:marRight w:val="0"/>
          <w:marTop w:val="0"/>
          <w:marBottom w:val="0"/>
          <w:divBdr>
            <w:top w:val="none" w:sz="0" w:space="0" w:color="auto"/>
            <w:left w:val="none" w:sz="0" w:space="0" w:color="auto"/>
            <w:bottom w:val="none" w:sz="0" w:space="0" w:color="auto"/>
            <w:right w:val="none" w:sz="0" w:space="0" w:color="auto"/>
          </w:divBdr>
        </w:div>
        <w:div w:id="2076776134">
          <w:marLeft w:val="0"/>
          <w:marRight w:val="0"/>
          <w:marTop w:val="0"/>
          <w:marBottom w:val="0"/>
          <w:divBdr>
            <w:top w:val="none" w:sz="0" w:space="0" w:color="auto"/>
            <w:left w:val="none" w:sz="0" w:space="0" w:color="auto"/>
            <w:bottom w:val="none" w:sz="0" w:space="0" w:color="auto"/>
            <w:right w:val="none" w:sz="0" w:space="0" w:color="auto"/>
          </w:divBdr>
        </w:div>
        <w:div w:id="2136673367">
          <w:marLeft w:val="0"/>
          <w:marRight w:val="0"/>
          <w:marTop w:val="0"/>
          <w:marBottom w:val="0"/>
          <w:divBdr>
            <w:top w:val="none" w:sz="0" w:space="0" w:color="auto"/>
            <w:left w:val="none" w:sz="0" w:space="0" w:color="auto"/>
            <w:bottom w:val="none" w:sz="0" w:space="0" w:color="auto"/>
            <w:right w:val="none" w:sz="0" w:space="0" w:color="auto"/>
          </w:divBdr>
        </w:div>
      </w:divsChild>
    </w:div>
    <w:div w:id="479658315">
      <w:bodyDiv w:val="1"/>
      <w:marLeft w:val="0"/>
      <w:marRight w:val="0"/>
      <w:marTop w:val="0"/>
      <w:marBottom w:val="0"/>
      <w:divBdr>
        <w:top w:val="none" w:sz="0" w:space="0" w:color="auto"/>
        <w:left w:val="none" w:sz="0" w:space="0" w:color="auto"/>
        <w:bottom w:val="none" w:sz="0" w:space="0" w:color="auto"/>
        <w:right w:val="none" w:sz="0" w:space="0" w:color="auto"/>
      </w:divBdr>
      <w:divsChild>
        <w:div w:id="467161809">
          <w:marLeft w:val="0"/>
          <w:marRight w:val="0"/>
          <w:marTop w:val="0"/>
          <w:marBottom w:val="0"/>
          <w:divBdr>
            <w:top w:val="none" w:sz="0" w:space="0" w:color="auto"/>
            <w:left w:val="none" w:sz="0" w:space="0" w:color="auto"/>
            <w:bottom w:val="single" w:sz="6" w:space="4" w:color="CCCCCC"/>
            <w:right w:val="none" w:sz="0" w:space="0" w:color="auto"/>
          </w:divBdr>
        </w:div>
        <w:div w:id="924918210">
          <w:marLeft w:val="0"/>
          <w:marRight w:val="0"/>
          <w:marTop w:val="0"/>
          <w:marBottom w:val="0"/>
          <w:divBdr>
            <w:top w:val="none" w:sz="0" w:space="0" w:color="auto"/>
            <w:left w:val="none" w:sz="0" w:space="0" w:color="auto"/>
            <w:bottom w:val="none" w:sz="0" w:space="0" w:color="auto"/>
            <w:right w:val="none" w:sz="0" w:space="0" w:color="auto"/>
          </w:divBdr>
        </w:div>
        <w:div w:id="1870220989">
          <w:marLeft w:val="120"/>
          <w:marRight w:val="120"/>
          <w:marTop w:val="120"/>
          <w:marBottom w:val="120"/>
          <w:divBdr>
            <w:top w:val="single" w:sz="24" w:space="0" w:color="F3F3F3"/>
            <w:left w:val="single" w:sz="24" w:space="0" w:color="F3F3F3"/>
            <w:bottom w:val="single" w:sz="24" w:space="0" w:color="F3F3F3"/>
            <w:right w:val="single" w:sz="24" w:space="0" w:color="F3F3F3"/>
          </w:divBdr>
          <w:divsChild>
            <w:div w:id="181364226">
              <w:marLeft w:val="0"/>
              <w:marRight w:val="0"/>
              <w:marTop w:val="0"/>
              <w:marBottom w:val="0"/>
              <w:divBdr>
                <w:top w:val="none" w:sz="0" w:space="0" w:color="auto"/>
                <w:left w:val="none" w:sz="0" w:space="0" w:color="auto"/>
                <w:bottom w:val="none" w:sz="0" w:space="0" w:color="auto"/>
                <w:right w:val="none" w:sz="0" w:space="0" w:color="auto"/>
              </w:divBdr>
            </w:div>
            <w:div w:id="108581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408016">
      <w:bodyDiv w:val="1"/>
      <w:marLeft w:val="0"/>
      <w:marRight w:val="0"/>
      <w:marTop w:val="0"/>
      <w:marBottom w:val="0"/>
      <w:divBdr>
        <w:top w:val="none" w:sz="0" w:space="0" w:color="auto"/>
        <w:left w:val="none" w:sz="0" w:space="0" w:color="auto"/>
        <w:bottom w:val="none" w:sz="0" w:space="0" w:color="auto"/>
        <w:right w:val="none" w:sz="0" w:space="0" w:color="auto"/>
      </w:divBdr>
      <w:divsChild>
        <w:div w:id="583683916">
          <w:marLeft w:val="0"/>
          <w:marRight w:val="0"/>
          <w:marTop w:val="0"/>
          <w:marBottom w:val="0"/>
          <w:divBdr>
            <w:top w:val="none" w:sz="0" w:space="5" w:color="auto"/>
            <w:left w:val="none" w:sz="0" w:space="0" w:color="auto"/>
            <w:bottom w:val="single" w:sz="6" w:space="0" w:color="CCCCCC"/>
            <w:right w:val="none" w:sz="0" w:space="0" w:color="auto"/>
          </w:divBdr>
        </w:div>
        <w:div w:id="1841778020">
          <w:marLeft w:val="0"/>
          <w:marRight w:val="0"/>
          <w:marTop w:val="150"/>
          <w:marBottom w:val="0"/>
          <w:divBdr>
            <w:top w:val="none" w:sz="0" w:space="0" w:color="auto"/>
            <w:left w:val="none" w:sz="0" w:space="0" w:color="auto"/>
            <w:bottom w:val="none" w:sz="0" w:space="0" w:color="auto"/>
            <w:right w:val="none" w:sz="0" w:space="0" w:color="auto"/>
          </w:divBdr>
          <w:divsChild>
            <w:div w:id="1323119983">
              <w:marLeft w:val="0"/>
              <w:marRight w:val="0"/>
              <w:marTop w:val="0"/>
              <w:marBottom w:val="0"/>
              <w:divBdr>
                <w:top w:val="none" w:sz="0" w:space="0" w:color="auto"/>
                <w:left w:val="none" w:sz="0" w:space="0" w:color="auto"/>
                <w:bottom w:val="none" w:sz="0" w:space="0" w:color="auto"/>
                <w:right w:val="none" w:sz="0" w:space="0" w:color="auto"/>
              </w:divBdr>
            </w:div>
            <w:div w:id="2128810584">
              <w:marLeft w:val="300"/>
              <w:marRight w:val="150"/>
              <w:marTop w:val="150"/>
              <w:marBottom w:val="150"/>
              <w:divBdr>
                <w:top w:val="none" w:sz="0" w:space="0" w:color="auto"/>
                <w:left w:val="none" w:sz="0" w:space="0" w:color="auto"/>
                <w:bottom w:val="none" w:sz="0" w:space="0" w:color="auto"/>
                <w:right w:val="none" w:sz="0" w:space="0" w:color="auto"/>
              </w:divBdr>
              <w:divsChild>
                <w:div w:id="625740941">
                  <w:marLeft w:val="0"/>
                  <w:marRight w:val="0"/>
                  <w:marTop w:val="75"/>
                  <w:marBottom w:val="0"/>
                  <w:divBdr>
                    <w:top w:val="none" w:sz="0" w:space="0" w:color="auto"/>
                    <w:left w:val="none" w:sz="0" w:space="0" w:color="auto"/>
                    <w:bottom w:val="single" w:sz="12" w:space="0" w:color="FFFFFF"/>
                    <w:right w:val="none" w:sz="0" w:space="0" w:color="auto"/>
                  </w:divBdr>
                </w:div>
              </w:divsChild>
            </w:div>
          </w:divsChild>
        </w:div>
        <w:div w:id="2019116938">
          <w:marLeft w:val="0"/>
          <w:marRight w:val="0"/>
          <w:marTop w:val="0"/>
          <w:marBottom w:val="0"/>
          <w:divBdr>
            <w:top w:val="none" w:sz="0" w:space="0" w:color="auto"/>
            <w:left w:val="none" w:sz="0" w:space="0" w:color="auto"/>
            <w:bottom w:val="none" w:sz="0" w:space="0" w:color="auto"/>
            <w:right w:val="none" w:sz="0" w:space="0" w:color="auto"/>
          </w:divBdr>
          <w:divsChild>
            <w:div w:id="1953318076">
              <w:marLeft w:val="0"/>
              <w:marRight w:val="0"/>
              <w:marTop w:val="0"/>
              <w:marBottom w:val="0"/>
              <w:divBdr>
                <w:top w:val="none" w:sz="0" w:space="0" w:color="auto"/>
                <w:left w:val="none" w:sz="0" w:space="0" w:color="auto"/>
                <w:bottom w:val="none" w:sz="0" w:space="0" w:color="auto"/>
                <w:right w:val="none" w:sz="0" w:space="0" w:color="auto"/>
              </w:divBdr>
              <w:divsChild>
                <w:div w:id="1867984635">
                  <w:marLeft w:val="0"/>
                  <w:marRight w:val="0"/>
                  <w:marTop w:val="0"/>
                  <w:marBottom w:val="0"/>
                  <w:divBdr>
                    <w:top w:val="none" w:sz="0" w:space="0" w:color="auto"/>
                    <w:left w:val="none" w:sz="0" w:space="0" w:color="auto"/>
                    <w:bottom w:val="none" w:sz="0" w:space="0" w:color="auto"/>
                    <w:right w:val="none" w:sz="0" w:space="0" w:color="auto"/>
                  </w:divBdr>
                  <w:divsChild>
                    <w:div w:id="1751346653">
                      <w:marLeft w:val="0"/>
                      <w:marRight w:val="0"/>
                      <w:marTop w:val="0"/>
                      <w:marBottom w:val="0"/>
                      <w:divBdr>
                        <w:top w:val="none" w:sz="0" w:space="0" w:color="auto"/>
                        <w:left w:val="none" w:sz="0" w:space="0" w:color="auto"/>
                        <w:bottom w:val="none" w:sz="0" w:space="0" w:color="auto"/>
                        <w:right w:val="none" w:sz="0" w:space="0" w:color="auto"/>
                      </w:divBdr>
                    </w:div>
                  </w:divsChild>
                </w:div>
                <w:div w:id="2048025510">
                  <w:marLeft w:val="225"/>
                  <w:marRight w:val="225"/>
                  <w:marTop w:val="0"/>
                  <w:marBottom w:val="0"/>
                  <w:divBdr>
                    <w:top w:val="none" w:sz="0" w:space="0" w:color="auto"/>
                    <w:left w:val="none" w:sz="0" w:space="0" w:color="auto"/>
                    <w:bottom w:val="none" w:sz="0" w:space="0" w:color="auto"/>
                    <w:right w:val="none" w:sz="0" w:space="0" w:color="auto"/>
                  </w:divBdr>
                  <w:divsChild>
                    <w:div w:id="1531143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6822570">
      <w:bodyDiv w:val="1"/>
      <w:marLeft w:val="0"/>
      <w:marRight w:val="0"/>
      <w:marTop w:val="0"/>
      <w:marBottom w:val="0"/>
      <w:divBdr>
        <w:top w:val="none" w:sz="0" w:space="0" w:color="auto"/>
        <w:left w:val="none" w:sz="0" w:space="0" w:color="auto"/>
        <w:bottom w:val="none" w:sz="0" w:space="0" w:color="auto"/>
        <w:right w:val="none" w:sz="0" w:space="0" w:color="auto"/>
      </w:divBdr>
      <w:divsChild>
        <w:div w:id="145974471">
          <w:marLeft w:val="0"/>
          <w:marRight w:val="0"/>
          <w:marTop w:val="0"/>
          <w:marBottom w:val="0"/>
          <w:divBdr>
            <w:top w:val="none" w:sz="0" w:space="0" w:color="auto"/>
            <w:left w:val="none" w:sz="0" w:space="0" w:color="auto"/>
            <w:bottom w:val="none" w:sz="0" w:space="0" w:color="auto"/>
            <w:right w:val="none" w:sz="0" w:space="0" w:color="auto"/>
          </w:divBdr>
        </w:div>
        <w:div w:id="1380207782">
          <w:marLeft w:val="0"/>
          <w:marRight w:val="150"/>
          <w:marTop w:val="0"/>
          <w:marBottom w:val="0"/>
          <w:divBdr>
            <w:top w:val="none" w:sz="0" w:space="0" w:color="auto"/>
            <w:left w:val="none" w:sz="0" w:space="0" w:color="auto"/>
            <w:bottom w:val="none" w:sz="0" w:space="0" w:color="auto"/>
            <w:right w:val="none" w:sz="0" w:space="0" w:color="auto"/>
          </w:divBdr>
        </w:div>
        <w:div w:id="2089577820">
          <w:marLeft w:val="0"/>
          <w:marRight w:val="0"/>
          <w:marTop w:val="0"/>
          <w:marBottom w:val="75"/>
          <w:divBdr>
            <w:top w:val="single" w:sz="6" w:space="4" w:color="D9E3ED"/>
            <w:left w:val="single" w:sz="6" w:space="4" w:color="D9E3ED"/>
            <w:bottom w:val="single" w:sz="6" w:space="4" w:color="D9E3ED"/>
            <w:right w:val="single" w:sz="6" w:space="4" w:color="D9E3ED"/>
          </w:divBdr>
        </w:div>
      </w:divsChild>
    </w:div>
    <w:div w:id="650863265">
      <w:bodyDiv w:val="1"/>
      <w:marLeft w:val="0"/>
      <w:marRight w:val="0"/>
      <w:marTop w:val="0"/>
      <w:marBottom w:val="0"/>
      <w:divBdr>
        <w:top w:val="none" w:sz="0" w:space="0" w:color="auto"/>
        <w:left w:val="none" w:sz="0" w:space="0" w:color="auto"/>
        <w:bottom w:val="none" w:sz="0" w:space="0" w:color="auto"/>
        <w:right w:val="none" w:sz="0" w:space="0" w:color="auto"/>
      </w:divBdr>
      <w:divsChild>
        <w:div w:id="1220703113">
          <w:marLeft w:val="0"/>
          <w:marRight w:val="150"/>
          <w:marTop w:val="300"/>
          <w:marBottom w:val="0"/>
          <w:divBdr>
            <w:top w:val="none" w:sz="0" w:space="0" w:color="auto"/>
            <w:left w:val="none" w:sz="0" w:space="0" w:color="auto"/>
            <w:bottom w:val="none" w:sz="0" w:space="0" w:color="auto"/>
            <w:right w:val="none" w:sz="0" w:space="0" w:color="auto"/>
          </w:divBdr>
          <w:divsChild>
            <w:div w:id="1530678820">
              <w:marLeft w:val="0"/>
              <w:marRight w:val="0"/>
              <w:marTop w:val="0"/>
              <w:marBottom w:val="0"/>
              <w:divBdr>
                <w:top w:val="none" w:sz="0" w:space="0" w:color="auto"/>
                <w:left w:val="none" w:sz="0" w:space="0" w:color="auto"/>
                <w:bottom w:val="dotted" w:sz="6" w:space="8" w:color="CCCCCC"/>
                <w:right w:val="none" w:sz="0" w:space="0" w:color="auto"/>
              </w:divBdr>
            </w:div>
          </w:divsChild>
        </w:div>
        <w:div w:id="1260871868">
          <w:marLeft w:val="0"/>
          <w:marRight w:val="150"/>
          <w:marTop w:val="300"/>
          <w:marBottom w:val="0"/>
          <w:divBdr>
            <w:top w:val="none" w:sz="0" w:space="0" w:color="auto"/>
            <w:left w:val="none" w:sz="0" w:space="0" w:color="auto"/>
            <w:bottom w:val="none" w:sz="0" w:space="0" w:color="auto"/>
            <w:right w:val="none" w:sz="0" w:space="0" w:color="auto"/>
          </w:divBdr>
          <w:divsChild>
            <w:div w:id="736519247">
              <w:marLeft w:val="0"/>
              <w:marRight w:val="0"/>
              <w:marTop w:val="0"/>
              <w:marBottom w:val="0"/>
              <w:divBdr>
                <w:top w:val="single" w:sz="12" w:space="0" w:color="CCCCCC"/>
                <w:left w:val="none" w:sz="0" w:space="0" w:color="auto"/>
                <w:bottom w:val="none" w:sz="0" w:space="0" w:color="auto"/>
                <w:right w:val="none" w:sz="0" w:space="0" w:color="auto"/>
              </w:divBdr>
              <w:divsChild>
                <w:div w:id="1375622313">
                  <w:marLeft w:val="0"/>
                  <w:marRight w:val="0"/>
                  <w:marTop w:val="0"/>
                  <w:marBottom w:val="0"/>
                  <w:divBdr>
                    <w:top w:val="none" w:sz="0" w:space="0" w:color="auto"/>
                    <w:left w:val="none" w:sz="0" w:space="0" w:color="auto"/>
                    <w:bottom w:val="none" w:sz="0" w:space="0" w:color="auto"/>
                    <w:right w:val="none" w:sz="0" w:space="0" w:color="auto"/>
                  </w:divBdr>
                </w:div>
                <w:div w:id="2146194305">
                  <w:marLeft w:val="765"/>
                  <w:marRight w:val="0"/>
                  <w:marTop w:val="15"/>
                  <w:marBottom w:val="0"/>
                  <w:divBdr>
                    <w:top w:val="none" w:sz="0" w:space="0" w:color="auto"/>
                    <w:left w:val="none" w:sz="0" w:space="0" w:color="auto"/>
                    <w:bottom w:val="none" w:sz="0" w:space="0" w:color="auto"/>
                    <w:right w:val="none" w:sz="0" w:space="0" w:color="auto"/>
                  </w:divBdr>
                </w:div>
              </w:divsChild>
            </w:div>
          </w:divsChild>
        </w:div>
        <w:div w:id="2077556858">
          <w:marLeft w:val="0"/>
          <w:marRight w:val="0"/>
          <w:marTop w:val="0"/>
          <w:marBottom w:val="0"/>
          <w:divBdr>
            <w:top w:val="none" w:sz="0" w:space="0" w:color="auto"/>
            <w:left w:val="none" w:sz="0" w:space="0" w:color="auto"/>
            <w:bottom w:val="none" w:sz="0" w:space="0" w:color="auto"/>
            <w:right w:val="none" w:sz="0" w:space="0" w:color="auto"/>
          </w:divBdr>
        </w:div>
      </w:divsChild>
    </w:div>
    <w:div w:id="682709383">
      <w:bodyDiv w:val="1"/>
      <w:marLeft w:val="0"/>
      <w:marRight w:val="0"/>
      <w:marTop w:val="0"/>
      <w:marBottom w:val="0"/>
      <w:divBdr>
        <w:top w:val="none" w:sz="0" w:space="0" w:color="auto"/>
        <w:left w:val="none" w:sz="0" w:space="0" w:color="auto"/>
        <w:bottom w:val="none" w:sz="0" w:space="0" w:color="auto"/>
        <w:right w:val="none" w:sz="0" w:space="0" w:color="auto"/>
      </w:divBdr>
    </w:div>
    <w:div w:id="745424305">
      <w:bodyDiv w:val="1"/>
      <w:marLeft w:val="0"/>
      <w:marRight w:val="0"/>
      <w:marTop w:val="0"/>
      <w:marBottom w:val="0"/>
      <w:divBdr>
        <w:top w:val="none" w:sz="0" w:space="0" w:color="auto"/>
        <w:left w:val="none" w:sz="0" w:space="0" w:color="auto"/>
        <w:bottom w:val="none" w:sz="0" w:space="0" w:color="auto"/>
        <w:right w:val="none" w:sz="0" w:space="0" w:color="auto"/>
      </w:divBdr>
      <w:divsChild>
        <w:div w:id="488332362">
          <w:marLeft w:val="0"/>
          <w:marRight w:val="0"/>
          <w:marTop w:val="0"/>
          <w:marBottom w:val="0"/>
          <w:divBdr>
            <w:top w:val="none" w:sz="0" w:space="0" w:color="auto"/>
            <w:left w:val="none" w:sz="0" w:space="0" w:color="auto"/>
            <w:bottom w:val="none" w:sz="0" w:space="0" w:color="auto"/>
            <w:right w:val="none" w:sz="0" w:space="0" w:color="auto"/>
          </w:divBdr>
        </w:div>
        <w:div w:id="802695118">
          <w:marLeft w:val="0"/>
          <w:marRight w:val="150"/>
          <w:marTop w:val="0"/>
          <w:marBottom w:val="0"/>
          <w:divBdr>
            <w:top w:val="none" w:sz="0" w:space="0" w:color="auto"/>
            <w:left w:val="none" w:sz="0" w:space="0" w:color="auto"/>
            <w:bottom w:val="none" w:sz="0" w:space="0" w:color="auto"/>
            <w:right w:val="none" w:sz="0" w:space="0" w:color="auto"/>
          </w:divBdr>
        </w:div>
        <w:div w:id="2062753465">
          <w:marLeft w:val="0"/>
          <w:marRight w:val="0"/>
          <w:marTop w:val="0"/>
          <w:marBottom w:val="75"/>
          <w:divBdr>
            <w:top w:val="single" w:sz="6" w:space="4" w:color="D9E3ED"/>
            <w:left w:val="single" w:sz="6" w:space="4" w:color="D9E3ED"/>
            <w:bottom w:val="single" w:sz="6" w:space="4" w:color="D9E3ED"/>
            <w:right w:val="single" w:sz="6" w:space="4" w:color="D9E3ED"/>
          </w:divBdr>
        </w:div>
      </w:divsChild>
    </w:div>
    <w:div w:id="973603882">
      <w:bodyDiv w:val="1"/>
      <w:marLeft w:val="0"/>
      <w:marRight w:val="0"/>
      <w:marTop w:val="0"/>
      <w:marBottom w:val="0"/>
      <w:divBdr>
        <w:top w:val="none" w:sz="0" w:space="0" w:color="auto"/>
        <w:left w:val="none" w:sz="0" w:space="0" w:color="auto"/>
        <w:bottom w:val="none" w:sz="0" w:space="0" w:color="auto"/>
        <w:right w:val="none" w:sz="0" w:space="0" w:color="auto"/>
      </w:divBdr>
      <w:divsChild>
        <w:div w:id="1070082729">
          <w:marLeft w:val="0"/>
          <w:marRight w:val="0"/>
          <w:marTop w:val="300"/>
          <w:marBottom w:val="300"/>
          <w:divBdr>
            <w:top w:val="none" w:sz="0" w:space="0" w:color="auto"/>
            <w:left w:val="none" w:sz="0" w:space="0" w:color="auto"/>
            <w:bottom w:val="none" w:sz="0" w:space="0" w:color="auto"/>
            <w:right w:val="none" w:sz="0" w:space="0" w:color="auto"/>
          </w:divBdr>
        </w:div>
        <w:div w:id="1400592989">
          <w:marLeft w:val="0"/>
          <w:marRight w:val="0"/>
          <w:marTop w:val="0"/>
          <w:marBottom w:val="0"/>
          <w:divBdr>
            <w:top w:val="none" w:sz="0" w:space="0" w:color="auto"/>
            <w:left w:val="none" w:sz="0" w:space="0" w:color="auto"/>
            <w:bottom w:val="dotted" w:sz="2" w:space="0" w:color="CCCCCC"/>
            <w:right w:val="none" w:sz="0" w:space="0" w:color="auto"/>
          </w:divBdr>
        </w:div>
      </w:divsChild>
    </w:div>
    <w:div w:id="1160581277">
      <w:bodyDiv w:val="1"/>
      <w:marLeft w:val="0"/>
      <w:marRight w:val="0"/>
      <w:marTop w:val="0"/>
      <w:marBottom w:val="0"/>
      <w:divBdr>
        <w:top w:val="none" w:sz="0" w:space="0" w:color="auto"/>
        <w:left w:val="none" w:sz="0" w:space="0" w:color="auto"/>
        <w:bottom w:val="none" w:sz="0" w:space="0" w:color="auto"/>
        <w:right w:val="none" w:sz="0" w:space="0" w:color="auto"/>
      </w:divBdr>
      <w:divsChild>
        <w:div w:id="538123790">
          <w:marLeft w:val="0"/>
          <w:marRight w:val="0"/>
          <w:marTop w:val="0"/>
          <w:marBottom w:val="0"/>
          <w:divBdr>
            <w:top w:val="none" w:sz="0" w:space="0" w:color="auto"/>
            <w:left w:val="none" w:sz="0" w:space="0" w:color="auto"/>
            <w:bottom w:val="none" w:sz="0" w:space="0" w:color="auto"/>
            <w:right w:val="none" w:sz="0" w:space="0" w:color="auto"/>
          </w:divBdr>
          <w:divsChild>
            <w:div w:id="208998759">
              <w:marLeft w:val="0"/>
              <w:marRight w:val="0"/>
              <w:marTop w:val="0"/>
              <w:marBottom w:val="0"/>
              <w:divBdr>
                <w:top w:val="none" w:sz="0" w:space="0" w:color="auto"/>
                <w:left w:val="none" w:sz="0" w:space="0" w:color="auto"/>
                <w:bottom w:val="none" w:sz="0" w:space="0" w:color="auto"/>
                <w:right w:val="none" w:sz="0" w:space="0" w:color="auto"/>
              </w:divBdr>
            </w:div>
            <w:div w:id="927692469">
              <w:marLeft w:val="0"/>
              <w:marRight w:val="0"/>
              <w:marTop w:val="0"/>
              <w:marBottom w:val="0"/>
              <w:divBdr>
                <w:top w:val="none" w:sz="0" w:space="0" w:color="auto"/>
                <w:left w:val="none" w:sz="0" w:space="0" w:color="auto"/>
                <w:bottom w:val="none" w:sz="0" w:space="0" w:color="auto"/>
                <w:right w:val="none" w:sz="0" w:space="0" w:color="auto"/>
              </w:divBdr>
            </w:div>
          </w:divsChild>
        </w:div>
        <w:div w:id="1198860703">
          <w:marLeft w:val="0"/>
          <w:marRight w:val="0"/>
          <w:marTop w:val="0"/>
          <w:marBottom w:val="0"/>
          <w:divBdr>
            <w:top w:val="none" w:sz="0" w:space="0" w:color="auto"/>
            <w:left w:val="none" w:sz="0" w:space="0" w:color="auto"/>
            <w:bottom w:val="none" w:sz="0" w:space="0" w:color="auto"/>
            <w:right w:val="none" w:sz="0" w:space="0" w:color="auto"/>
          </w:divBdr>
          <w:divsChild>
            <w:div w:id="1381203428">
              <w:marLeft w:val="0"/>
              <w:marRight w:val="0"/>
              <w:marTop w:val="0"/>
              <w:marBottom w:val="0"/>
              <w:divBdr>
                <w:top w:val="none" w:sz="0" w:space="0" w:color="auto"/>
                <w:left w:val="none" w:sz="0" w:space="0" w:color="auto"/>
                <w:bottom w:val="none" w:sz="0" w:space="0" w:color="auto"/>
                <w:right w:val="none" w:sz="0" w:space="0" w:color="auto"/>
              </w:divBdr>
              <w:divsChild>
                <w:div w:id="1617131600">
                  <w:marLeft w:val="0"/>
                  <w:marRight w:val="0"/>
                  <w:marTop w:val="0"/>
                  <w:marBottom w:val="0"/>
                  <w:divBdr>
                    <w:top w:val="none" w:sz="0" w:space="0" w:color="auto"/>
                    <w:left w:val="none" w:sz="0" w:space="0" w:color="auto"/>
                    <w:bottom w:val="none" w:sz="0" w:space="0" w:color="auto"/>
                    <w:right w:val="none" w:sz="0" w:space="0" w:color="auto"/>
                  </w:divBdr>
                  <w:divsChild>
                    <w:div w:id="1244099104">
                      <w:marLeft w:val="0"/>
                      <w:marRight w:val="0"/>
                      <w:marTop w:val="0"/>
                      <w:marBottom w:val="0"/>
                      <w:divBdr>
                        <w:top w:val="none" w:sz="0" w:space="0" w:color="auto"/>
                        <w:left w:val="none" w:sz="0" w:space="0" w:color="auto"/>
                        <w:bottom w:val="none" w:sz="0" w:space="0" w:color="auto"/>
                        <w:right w:val="none" w:sz="0" w:space="0" w:color="auto"/>
                      </w:divBdr>
                      <w:divsChild>
                        <w:div w:id="8257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8625951">
          <w:marLeft w:val="0"/>
          <w:marRight w:val="0"/>
          <w:marTop w:val="0"/>
          <w:marBottom w:val="0"/>
          <w:divBdr>
            <w:top w:val="none" w:sz="0" w:space="0" w:color="auto"/>
            <w:left w:val="none" w:sz="0" w:space="0" w:color="auto"/>
            <w:bottom w:val="none" w:sz="0" w:space="0" w:color="auto"/>
            <w:right w:val="none" w:sz="0" w:space="0" w:color="auto"/>
          </w:divBdr>
          <w:divsChild>
            <w:div w:id="144102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11863">
      <w:bodyDiv w:val="1"/>
      <w:marLeft w:val="0"/>
      <w:marRight w:val="0"/>
      <w:marTop w:val="0"/>
      <w:marBottom w:val="0"/>
      <w:divBdr>
        <w:top w:val="none" w:sz="0" w:space="0" w:color="auto"/>
        <w:left w:val="none" w:sz="0" w:space="0" w:color="auto"/>
        <w:bottom w:val="none" w:sz="0" w:space="0" w:color="auto"/>
        <w:right w:val="none" w:sz="0" w:space="0" w:color="auto"/>
      </w:divBdr>
      <w:divsChild>
        <w:div w:id="114518815">
          <w:marLeft w:val="0"/>
          <w:marRight w:val="0"/>
          <w:marTop w:val="0"/>
          <w:marBottom w:val="0"/>
          <w:divBdr>
            <w:top w:val="none" w:sz="0" w:space="0" w:color="auto"/>
            <w:left w:val="none" w:sz="0" w:space="0" w:color="auto"/>
            <w:bottom w:val="none" w:sz="0" w:space="0" w:color="auto"/>
            <w:right w:val="none" w:sz="0" w:space="0" w:color="auto"/>
          </w:divBdr>
        </w:div>
        <w:div w:id="168255320">
          <w:marLeft w:val="0"/>
          <w:marRight w:val="0"/>
          <w:marTop w:val="0"/>
          <w:marBottom w:val="0"/>
          <w:divBdr>
            <w:top w:val="none" w:sz="0" w:space="0" w:color="auto"/>
            <w:left w:val="none" w:sz="0" w:space="0" w:color="auto"/>
            <w:bottom w:val="none" w:sz="0" w:space="0" w:color="auto"/>
            <w:right w:val="none" w:sz="0" w:space="0" w:color="auto"/>
          </w:divBdr>
          <w:divsChild>
            <w:div w:id="143737364">
              <w:marLeft w:val="0"/>
              <w:marRight w:val="0"/>
              <w:marTop w:val="0"/>
              <w:marBottom w:val="0"/>
              <w:divBdr>
                <w:top w:val="none" w:sz="0" w:space="0" w:color="auto"/>
                <w:left w:val="none" w:sz="0" w:space="0" w:color="auto"/>
                <w:bottom w:val="none" w:sz="0" w:space="0" w:color="auto"/>
                <w:right w:val="none" w:sz="0" w:space="0" w:color="auto"/>
              </w:divBdr>
            </w:div>
          </w:divsChild>
        </w:div>
        <w:div w:id="275871209">
          <w:marLeft w:val="0"/>
          <w:marRight w:val="0"/>
          <w:marTop w:val="0"/>
          <w:marBottom w:val="0"/>
          <w:divBdr>
            <w:top w:val="none" w:sz="0" w:space="0" w:color="auto"/>
            <w:left w:val="none" w:sz="0" w:space="0" w:color="auto"/>
            <w:bottom w:val="none" w:sz="0" w:space="0" w:color="auto"/>
            <w:right w:val="none" w:sz="0" w:space="0" w:color="auto"/>
          </w:divBdr>
        </w:div>
        <w:div w:id="336540388">
          <w:marLeft w:val="0"/>
          <w:marRight w:val="0"/>
          <w:marTop w:val="0"/>
          <w:marBottom w:val="0"/>
          <w:divBdr>
            <w:top w:val="none" w:sz="0" w:space="0" w:color="auto"/>
            <w:left w:val="none" w:sz="0" w:space="0" w:color="auto"/>
            <w:bottom w:val="none" w:sz="0" w:space="0" w:color="auto"/>
            <w:right w:val="none" w:sz="0" w:space="0" w:color="auto"/>
          </w:divBdr>
        </w:div>
        <w:div w:id="347754693">
          <w:marLeft w:val="0"/>
          <w:marRight w:val="0"/>
          <w:marTop w:val="0"/>
          <w:marBottom w:val="0"/>
          <w:divBdr>
            <w:top w:val="none" w:sz="0" w:space="0" w:color="auto"/>
            <w:left w:val="none" w:sz="0" w:space="0" w:color="auto"/>
            <w:bottom w:val="none" w:sz="0" w:space="0" w:color="auto"/>
            <w:right w:val="none" w:sz="0" w:space="0" w:color="auto"/>
          </w:divBdr>
        </w:div>
        <w:div w:id="351106557">
          <w:marLeft w:val="0"/>
          <w:marRight w:val="0"/>
          <w:marTop w:val="0"/>
          <w:marBottom w:val="0"/>
          <w:divBdr>
            <w:top w:val="none" w:sz="0" w:space="0" w:color="auto"/>
            <w:left w:val="none" w:sz="0" w:space="0" w:color="auto"/>
            <w:bottom w:val="none" w:sz="0" w:space="0" w:color="auto"/>
            <w:right w:val="none" w:sz="0" w:space="0" w:color="auto"/>
          </w:divBdr>
        </w:div>
        <w:div w:id="375815628">
          <w:marLeft w:val="0"/>
          <w:marRight w:val="0"/>
          <w:marTop w:val="0"/>
          <w:marBottom w:val="0"/>
          <w:divBdr>
            <w:top w:val="none" w:sz="0" w:space="0" w:color="auto"/>
            <w:left w:val="none" w:sz="0" w:space="0" w:color="auto"/>
            <w:bottom w:val="none" w:sz="0" w:space="0" w:color="auto"/>
            <w:right w:val="none" w:sz="0" w:space="0" w:color="auto"/>
          </w:divBdr>
        </w:div>
        <w:div w:id="482813696">
          <w:marLeft w:val="0"/>
          <w:marRight w:val="0"/>
          <w:marTop w:val="0"/>
          <w:marBottom w:val="0"/>
          <w:divBdr>
            <w:top w:val="none" w:sz="0" w:space="0" w:color="auto"/>
            <w:left w:val="none" w:sz="0" w:space="0" w:color="auto"/>
            <w:bottom w:val="none" w:sz="0" w:space="0" w:color="auto"/>
            <w:right w:val="none" w:sz="0" w:space="0" w:color="auto"/>
          </w:divBdr>
        </w:div>
        <w:div w:id="488444213">
          <w:marLeft w:val="0"/>
          <w:marRight w:val="0"/>
          <w:marTop w:val="0"/>
          <w:marBottom w:val="0"/>
          <w:divBdr>
            <w:top w:val="none" w:sz="0" w:space="0" w:color="auto"/>
            <w:left w:val="none" w:sz="0" w:space="0" w:color="auto"/>
            <w:bottom w:val="none" w:sz="0" w:space="0" w:color="auto"/>
            <w:right w:val="none" w:sz="0" w:space="0" w:color="auto"/>
          </w:divBdr>
        </w:div>
        <w:div w:id="499581783">
          <w:marLeft w:val="0"/>
          <w:marRight w:val="0"/>
          <w:marTop w:val="0"/>
          <w:marBottom w:val="0"/>
          <w:divBdr>
            <w:top w:val="none" w:sz="0" w:space="0" w:color="auto"/>
            <w:left w:val="none" w:sz="0" w:space="0" w:color="auto"/>
            <w:bottom w:val="none" w:sz="0" w:space="0" w:color="auto"/>
            <w:right w:val="none" w:sz="0" w:space="0" w:color="auto"/>
          </w:divBdr>
        </w:div>
        <w:div w:id="596794304">
          <w:marLeft w:val="0"/>
          <w:marRight w:val="0"/>
          <w:marTop w:val="0"/>
          <w:marBottom w:val="0"/>
          <w:divBdr>
            <w:top w:val="none" w:sz="0" w:space="0" w:color="auto"/>
            <w:left w:val="none" w:sz="0" w:space="0" w:color="auto"/>
            <w:bottom w:val="none" w:sz="0" w:space="0" w:color="auto"/>
            <w:right w:val="none" w:sz="0" w:space="0" w:color="auto"/>
          </w:divBdr>
        </w:div>
        <w:div w:id="631138506">
          <w:marLeft w:val="0"/>
          <w:marRight w:val="0"/>
          <w:marTop w:val="0"/>
          <w:marBottom w:val="0"/>
          <w:divBdr>
            <w:top w:val="none" w:sz="0" w:space="0" w:color="auto"/>
            <w:left w:val="none" w:sz="0" w:space="0" w:color="auto"/>
            <w:bottom w:val="none" w:sz="0" w:space="0" w:color="auto"/>
            <w:right w:val="none" w:sz="0" w:space="0" w:color="auto"/>
          </w:divBdr>
        </w:div>
        <w:div w:id="641037537">
          <w:marLeft w:val="0"/>
          <w:marRight w:val="0"/>
          <w:marTop w:val="0"/>
          <w:marBottom w:val="0"/>
          <w:divBdr>
            <w:top w:val="none" w:sz="0" w:space="0" w:color="auto"/>
            <w:left w:val="none" w:sz="0" w:space="0" w:color="auto"/>
            <w:bottom w:val="none" w:sz="0" w:space="0" w:color="auto"/>
            <w:right w:val="none" w:sz="0" w:space="0" w:color="auto"/>
          </w:divBdr>
        </w:div>
        <w:div w:id="652149938">
          <w:marLeft w:val="0"/>
          <w:marRight w:val="0"/>
          <w:marTop w:val="0"/>
          <w:marBottom w:val="0"/>
          <w:divBdr>
            <w:top w:val="none" w:sz="0" w:space="0" w:color="auto"/>
            <w:left w:val="none" w:sz="0" w:space="0" w:color="auto"/>
            <w:bottom w:val="none" w:sz="0" w:space="0" w:color="auto"/>
            <w:right w:val="none" w:sz="0" w:space="0" w:color="auto"/>
          </w:divBdr>
        </w:div>
        <w:div w:id="723060270">
          <w:marLeft w:val="0"/>
          <w:marRight w:val="0"/>
          <w:marTop w:val="0"/>
          <w:marBottom w:val="0"/>
          <w:divBdr>
            <w:top w:val="none" w:sz="0" w:space="0" w:color="auto"/>
            <w:left w:val="none" w:sz="0" w:space="0" w:color="auto"/>
            <w:bottom w:val="none" w:sz="0" w:space="0" w:color="auto"/>
            <w:right w:val="none" w:sz="0" w:space="0" w:color="auto"/>
          </w:divBdr>
        </w:div>
        <w:div w:id="918367443">
          <w:marLeft w:val="0"/>
          <w:marRight w:val="0"/>
          <w:marTop w:val="0"/>
          <w:marBottom w:val="0"/>
          <w:divBdr>
            <w:top w:val="none" w:sz="0" w:space="0" w:color="auto"/>
            <w:left w:val="none" w:sz="0" w:space="0" w:color="auto"/>
            <w:bottom w:val="none" w:sz="0" w:space="0" w:color="auto"/>
            <w:right w:val="none" w:sz="0" w:space="0" w:color="auto"/>
          </w:divBdr>
        </w:div>
        <w:div w:id="940069265">
          <w:marLeft w:val="0"/>
          <w:marRight w:val="0"/>
          <w:marTop w:val="0"/>
          <w:marBottom w:val="0"/>
          <w:divBdr>
            <w:top w:val="none" w:sz="0" w:space="0" w:color="auto"/>
            <w:left w:val="none" w:sz="0" w:space="0" w:color="auto"/>
            <w:bottom w:val="none" w:sz="0" w:space="0" w:color="auto"/>
            <w:right w:val="none" w:sz="0" w:space="0" w:color="auto"/>
          </w:divBdr>
        </w:div>
        <w:div w:id="987058167">
          <w:marLeft w:val="0"/>
          <w:marRight w:val="0"/>
          <w:marTop w:val="0"/>
          <w:marBottom w:val="0"/>
          <w:divBdr>
            <w:top w:val="none" w:sz="0" w:space="0" w:color="auto"/>
            <w:left w:val="none" w:sz="0" w:space="0" w:color="auto"/>
            <w:bottom w:val="none" w:sz="0" w:space="0" w:color="auto"/>
            <w:right w:val="none" w:sz="0" w:space="0" w:color="auto"/>
          </w:divBdr>
        </w:div>
        <w:div w:id="1048333027">
          <w:marLeft w:val="0"/>
          <w:marRight w:val="0"/>
          <w:marTop w:val="0"/>
          <w:marBottom w:val="0"/>
          <w:divBdr>
            <w:top w:val="none" w:sz="0" w:space="0" w:color="auto"/>
            <w:left w:val="none" w:sz="0" w:space="0" w:color="auto"/>
            <w:bottom w:val="none" w:sz="0" w:space="0" w:color="auto"/>
            <w:right w:val="none" w:sz="0" w:space="0" w:color="auto"/>
          </w:divBdr>
        </w:div>
        <w:div w:id="1270241603">
          <w:marLeft w:val="0"/>
          <w:marRight w:val="0"/>
          <w:marTop w:val="0"/>
          <w:marBottom w:val="0"/>
          <w:divBdr>
            <w:top w:val="none" w:sz="0" w:space="0" w:color="auto"/>
            <w:left w:val="none" w:sz="0" w:space="0" w:color="auto"/>
            <w:bottom w:val="none" w:sz="0" w:space="0" w:color="auto"/>
            <w:right w:val="none" w:sz="0" w:space="0" w:color="auto"/>
          </w:divBdr>
        </w:div>
        <w:div w:id="1284456807">
          <w:marLeft w:val="0"/>
          <w:marRight w:val="0"/>
          <w:marTop w:val="0"/>
          <w:marBottom w:val="0"/>
          <w:divBdr>
            <w:top w:val="none" w:sz="0" w:space="0" w:color="auto"/>
            <w:left w:val="none" w:sz="0" w:space="0" w:color="auto"/>
            <w:bottom w:val="none" w:sz="0" w:space="0" w:color="auto"/>
            <w:right w:val="none" w:sz="0" w:space="0" w:color="auto"/>
          </w:divBdr>
        </w:div>
        <w:div w:id="1421564074">
          <w:marLeft w:val="0"/>
          <w:marRight w:val="0"/>
          <w:marTop w:val="0"/>
          <w:marBottom w:val="0"/>
          <w:divBdr>
            <w:top w:val="none" w:sz="0" w:space="0" w:color="auto"/>
            <w:left w:val="none" w:sz="0" w:space="0" w:color="auto"/>
            <w:bottom w:val="none" w:sz="0" w:space="0" w:color="auto"/>
            <w:right w:val="none" w:sz="0" w:space="0" w:color="auto"/>
          </w:divBdr>
        </w:div>
        <w:div w:id="1565948864">
          <w:marLeft w:val="0"/>
          <w:marRight w:val="0"/>
          <w:marTop w:val="0"/>
          <w:marBottom w:val="0"/>
          <w:divBdr>
            <w:top w:val="none" w:sz="0" w:space="0" w:color="auto"/>
            <w:left w:val="none" w:sz="0" w:space="0" w:color="auto"/>
            <w:bottom w:val="none" w:sz="0" w:space="0" w:color="auto"/>
            <w:right w:val="none" w:sz="0" w:space="0" w:color="auto"/>
          </w:divBdr>
        </w:div>
        <w:div w:id="1568566265">
          <w:marLeft w:val="0"/>
          <w:marRight w:val="0"/>
          <w:marTop w:val="0"/>
          <w:marBottom w:val="0"/>
          <w:divBdr>
            <w:top w:val="none" w:sz="0" w:space="0" w:color="auto"/>
            <w:left w:val="none" w:sz="0" w:space="0" w:color="auto"/>
            <w:bottom w:val="none" w:sz="0" w:space="0" w:color="auto"/>
            <w:right w:val="none" w:sz="0" w:space="0" w:color="auto"/>
          </w:divBdr>
        </w:div>
        <w:div w:id="2003578151">
          <w:marLeft w:val="0"/>
          <w:marRight w:val="0"/>
          <w:marTop w:val="0"/>
          <w:marBottom w:val="0"/>
          <w:divBdr>
            <w:top w:val="none" w:sz="0" w:space="0" w:color="auto"/>
            <w:left w:val="none" w:sz="0" w:space="0" w:color="auto"/>
            <w:bottom w:val="none" w:sz="0" w:space="0" w:color="auto"/>
            <w:right w:val="none" w:sz="0" w:space="0" w:color="auto"/>
          </w:divBdr>
        </w:div>
        <w:div w:id="2018725766">
          <w:marLeft w:val="0"/>
          <w:marRight w:val="0"/>
          <w:marTop w:val="0"/>
          <w:marBottom w:val="0"/>
          <w:divBdr>
            <w:top w:val="none" w:sz="0" w:space="0" w:color="auto"/>
            <w:left w:val="none" w:sz="0" w:space="0" w:color="auto"/>
            <w:bottom w:val="none" w:sz="0" w:space="0" w:color="auto"/>
            <w:right w:val="none" w:sz="0" w:space="0" w:color="auto"/>
          </w:divBdr>
        </w:div>
        <w:div w:id="2093970294">
          <w:marLeft w:val="0"/>
          <w:marRight w:val="0"/>
          <w:marTop w:val="0"/>
          <w:marBottom w:val="0"/>
          <w:divBdr>
            <w:top w:val="none" w:sz="0" w:space="0" w:color="auto"/>
            <w:left w:val="none" w:sz="0" w:space="0" w:color="auto"/>
            <w:bottom w:val="none" w:sz="0" w:space="0" w:color="auto"/>
            <w:right w:val="none" w:sz="0" w:space="0" w:color="auto"/>
          </w:divBdr>
        </w:div>
        <w:div w:id="2110856438">
          <w:marLeft w:val="0"/>
          <w:marRight w:val="0"/>
          <w:marTop w:val="0"/>
          <w:marBottom w:val="0"/>
          <w:divBdr>
            <w:top w:val="none" w:sz="0" w:space="0" w:color="auto"/>
            <w:left w:val="none" w:sz="0" w:space="0" w:color="auto"/>
            <w:bottom w:val="none" w:sz="0" w:space="0" w:color="auto"/>
            <w:right w:val="none" w:sz="0" w:space="0" w:color="auto"/>
          </w:divBdr>
        </w:div>
      </w:divsChild>
    </w:div>
    <w:div w:id="1465928141">
      <w:bodyDiv w:val="1"/>
      <w:marLeft w:val="0"/>
      <w:marRight w:val="0"/>
      <w:marTop w:val="0"/>
      <w:marBottom w:val="0"/>
      <w:divBdr>
        <w:top w:val="none" w:sz="0" w:space="0" w:color="auto"/>
        <w:left w:val="none" w:sz="0" w:space="0" w:color="auto"/>
        <w:bottom w:val="none" w:sz="0" w:space="0" w:color="auto"/>
        <w:right w:val="none" w:sz="0" w:space="0" w:color="auto"/>
      </w:divBdr>
      <w:divsChild>
        <w:div w:id="537936562">
          <w:marLeft w:val="0"/>
          <w:marRight w:val="0"/>
          <w:marTop w:val="0"/>
          <w:marBottom w:val="0"/>
          <w:divBdr>
            <w:top w:val="none" w:sz="0" w:space="0" w:color="auto"/>
            <w:left w:val="none" w:sz="0" w:space="0" w:color="auto"/>
            <w:bottom w:val="single" w:sz="6" w:space="4" w:color="CCCCCC"/>
            <w:right w:val="none" w:sz="0" w:space="0" w:color="auto"/>
          </w:divBdr>
        </w:div>
        <w:div w:id="699165716">
          <w:marLeft w:val="0"/>
          <w:marRight w:val="0"/>
          <w:marTop w:val="0"/>
          <w:marBottom w:val="0"/>
          <w:divBdr>
            <w:top w:val="none" w:sz="0" w:space="0" w:color="auto"/>
            <w:left w:val="none" w:sz="0" w:space="0" w:color="auto"/>
            <w:bottom w:val="none" w:sz="0" w:space="0" w:color="auto"/>
            <w:right w:val="none" w:sz="0" w:space="0" w:color="auto"/>
          </w:divBdr>
        </w:div>
        <w:div w:id="1030909003">
          <w:marLeft w:val="125"/>
          <w:marRight w:val="125"/>
          <w:marTop w:val="125"/>
          <w:marBottom w:val="125"/>
          <w:divBdr>
            <w:top w:val="single" w:sz="24" w:space="0" w:color="F3F3F3"/>
            <w:left w:val="single" w:sz="24" w:space="0" w:color="F3F3F3"/>
            <w:bottom w:val="single" w:sz="24" w:space="0" w:color="F3F3F3"/>
            <w:right w:val="single" w:sz="24" w:space="0" w:color="F3F3F3"/>
          </w:divBdr>
          <w:divsChild>
            <w:div w:id="1018048198">
              <w:marLeft w:val="0"/>
              <w:marRight w:val="0"/>
              <w:marTop w:val="0"/>
              <w:marBottom w:val="0"/>
              <w:divBdr>
                <w:top w:val="none" w:sz="0" w:space="0" w:color="auto"/>
                <w:left w:val="none" w:sz="0" w:space="0" w:color="auto"/>
                <w:bottom w:val="none" w:sz="0" w:space="0" w:color="auto"/>
                <w:right w:val="none" w:sz="0" w:space="0" w:color="auto"/>
              </w:divBdr>
            </w:div>
            <w:div w:id="181255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319795">
      <w:bodyDiv w:val="1"/>
      <w:marLeft w:val="0"/>
      <w:marRight w:val="0"/>
      <w:marTop w:val="0"/>
      <w:marBottom w:val="0"/>
      <w:divBdr>
        <w:top w:val="none" w:sz="0" w:space="0" w:color="auto"/>
        <w:left w:val="none" w:sz="0" w:space="0" w:color="auto"/>
        <w:bottom w:val="none" w:sz="0" w:space="0" w:color="auto"/>
        <w:right w:val="none" w:sz="0" w:space="0" w:color="auto"/>
      </w:divBdr>
      <w:divsChild>
        <w:div w:id="1120759901">
          <w:marLeft w:val="0"/>
          <w:marRight w:val="0"/>
          <w:marTop w:val="0"/>
          <w:marBottom w:val="0"/>
          <w:divBdr>
            <w:top w:val="single" w:sz="6" w:space="4" w:color="000000"/>
            <w:left w:val="single" w:sz="6" w:space="4" w:color="000000"/>
            <w:bottom w:val="single" w:sz="6" w:space="4" w:color="000000"/>
            <w:right w:val="single" w:sz="6" w:space="4" w:color="000000"/>
          </w:divBdr>
          <w:divsChild>
            <w:div w:id="1717777507">
              <w:marLeft w:val="0"/>
              <w:marRight w:val="0"/>
              <w:marTop w:val="0"/>
              <w:marBottom w:val="0"/>
              <w:divBdr>
                <w:top w:val="none" w:sz="0" w:space="0" w:color="auto"/>
                <w:left w:val="none" w:sz="0" w:space="0" w:color="auto"/>
                <w:bottom w:val="none" w:sz="0" w:space="0" w:color="auto"/>
                <w:right w:val="none" w:sz="0" w:space="0" w:color="auto"/>
              </w:divBdr>
            </w:div>
          </w:divsChild>
        </w:div>
        <w:div w:id="1425147394">
          <w:marLeft w:val="0"/>
          <w:marRight w:val="0"/>
          <w:marTop w:val="0"/>
          <w:marBottom w:val="0"/>
          <w:divBdr>
            <w:top w:val="none" w:sz="0" w:space="0" w:color="auto"/>
            <w:left w:val="none" w:sz="0" w:space="0" w:color="auto"/>
            <w:bottom w:val="none" w:sz="0" w:space="0" w:color="auto"/>
            <w:right w:val="none" w:sz="0" w:space="0" w:color="auto"/>
          </w:divBdr>
          <w:divsChild>
            <w:div w:id="1461066879">
              <w:marLeft w:val="0"/>
              <w:marRight w:val="0"/>
              <w:marTop w:val="0"/>
              <w:marBottom w:val="0"/>
              <w:divBdr>
                <w:top w:val="single" w:sz="2" w:space="0" w:color="0000FF"/>
                <w:left w:val="single" w:sz="2" w:space="0" w:color="0000FF"/>
                <w:bottom w:val="single" w:sz="2" w:space="0" w:color="0000FF"/>
                <w:right w:val="single" w:sz="2" w:space="0" w:color="0000FF"/>
              </w:divBdr>
            </w:div>
          </w:divsChild>
        </w:div>
        <w:div w:id="1830366701">
          <w:marLeft w:val="0"/>
          <w:marRight w:val="0"/>
          <w:marTop w:val="0"/>
          <w:marBottom w:val="0"/>
          <w:divBdr>
            <w:top w:val="none" w:sz="0" w:space="0" w:color="auto"/>
            <w:left w:val="none" w:sz="0" w:space="0" w:color="auto"/>
            <w:bottom w:val="none" w:sz="0" w:space="0" w:color="auto"/>
            <w:right w:val="none" w:sz="0" w:space="0" w:color="auto"/>
          </w:divBdr>
          <w:divsChild>
            <w:div w:id="720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8602085">
      <w:bodyDiv w:val="1"/>
      <w:marLeft w:val="0"/>
      <w:marRight w:val="0"/>
      <w:marTop w:val="0"/>
      <w:marBottom w:val="0"/>
      <w:divBdr>
        <w:top w:val="none" w:sz="0" w:space="0" w:color="auto"/>
        <w:left w:val="none" w:sz="0" w:space="0" w:color="auto"/>
        <w:bottom w:val="none" w:sz="0" w:space="0" w:color="auto"/>
        <w:right w:val="none" w:sz="0" w:space="0" w:color="auto"/>
      </w:divBdr>
      <w:divsChild>
        <w:div w:id="189270338">
          <w:marLeft w:val="0"/>
          <w:marRight w:val="0"/>
          <w:marTop w:val="30"/>
          <w:marBottom w:val="30"/>
          <w:divBdr>
            <w:top w:val="none" w:sz="0" w:space="0" w:color="auto"/>
            <w:left w:val="none" w:sz="0" w:space="0" w:color="auto"/>
            <w:bottom w:val="none" w:sz="0" w:space="0" w:color="auto"/>
            <w:right w:val="none" w:sz="0" w:space="0" w:color="auto"/>
          </w:divBdr>
        </w:div>
        <w:div w:id="1209882492">
          <w:marLeft w:val="0"/>
          <w:marRight w:val="0"/>
          <w:marTop w:val="0"/>
          <w:marBottom w:val="0"/>
          <w:divBdr>
            <w:top w:val="single" w:sz="2" w:space="0" w:color="FF0000"/>
            <w:left w:val="single" w:sz="2" w:space="0" w:color="FF0000"/>
            <w:bottom w:val="single" w:sz="2" w:space="0" w:color="FF0000"/>
            <w:right w:val="single" w:sz="2" w:space="0" w:color="FF0000"/>
          </w:divBdr>
        </w:div>
        <w:div w:id="1494760305">
          <w:marLeft w:val="0"/>
          <w:marRight w:val="0"/>
          <w:marTop w:val="0"/>
          <w:marBottom w:val="0"/>
          <w:divBdr>
            <w:top w:val="single" w:sz="2" w:space="8" w:color="FF0000"/>
            <w:left w:val="single" w:sz="2" w:space="15" w:color="FF0000"/>
            <w:bottom w:val="single" w:sz="2" w:space="8" w:color="FF0000"/>
            <w:right w:val="single" w:sz="2" w:space="15" w:color="FF0000"/>
          </w:divBdr>
        </w:div>
      </w:divsChild>
    </w:div>
    <w:div w:id="20926973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2" Type="http://schemas.openxmlformats.org/officeDocument/2006/relationships/hyperlink" Target="http://www.pahrw.org" TargetMode="External"/><Relationship Id="rId1" Type="http://schemas.openxmlformats.org/officeDocument/2006/relationships/hyperlink" Target="mailto:pahrw@pahrw.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575;&#1604;&#1606;&#1588;&#1600;&#1600;&#1600;&#1600;&#1585;&#1577;%20&#1575;&#1604;&#1581;&#1602;&#1600;&#1600;&#1600;&#1600;&#1600;&#1608;&#1602;&#1610;&#1600;&#1600;&#1600;&#157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7B705A-717E-4E93-8949-8D1041A97A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النشــــرة الحقـــــوقيـــة</Template>
  <TotalTime>38</TotalTime>
  <Pages>1</Pages>
  <Words>917</Words>
  <Characters>5230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6135</CharactersWithSpaces>
  <SharedDoc>false</SharedDoc>
  <HLinks>
    <vt:vector size="48" baseType="variant">
      <vt:variant>
        <vt:i4>102</vt:i4>
      </vt:variant>
      <vt:variant>
        <vt:i4>15</vt:i4>
      </vt:variant>
      <vt:variant>
        <vt:i4>0</vt:i4>
      </vt:variant>
      <vt:variant>
        <vt:i4>5</vt:i4>
      </vt:variant>
      <vt:variant>
        <vt:lpwstr/>
      </vt:variant>
      <vt:variant>
        <vt:lpwstr>f</vt:lpwstr>
      </vt:variant>
      <vt:variant>
        <vt:i4>101</vt:i4>
      </vt:variant>
      <vt:variant>
        <vt:i4>12</vt:i4>
      </vt:variant>
      <vt:variant>
        <vt:i4>0</vt:i4>
      </vt:variant>
      <vt:variant>
        <vt:i4>5</vt:i4>
      </vt:variant>
      <vt:variant>
        <vt:lpwstr/>
      </vt:variant>
      <vt:variant>
        <vt:lpwstr>e</vt:lpwstr>
      </vt:variant>
      <vt:variant>
        <vt:i4>100</vt:i4>
      </vt:variant>
      <vt:variant>
        <vt:i4>9</vt:i4>
      </vt:variant>
      <vt:variant>
        <vt:i4>0</vt:i4>
      </vt:variant>
      <vt:variant>
        <vt:i4>5</vt:i4>
      </vt:variant>
      <vt:variant>
        <vt:lpwstr/>
      </vt:variant>
      <vt:variant>
        <vt:lpwstr>d</vt:lpwstr>
      </vt:variant>
      <vt:variant>
        <vt:i4>99</vt:i4>
      </vt:variant>
      <vt:variant>
        <vt:i4>6</vt:i4>
      </vt:variant>
      <vt:variant>
        <vt:i4>0</vt:i4>
      </vt:variant>
      <vt:variant>
        <vt:i4>5</vt:i4>
      </vt:variant>
      <vt:variant>
        <vt:lpwstr/>
      </vt:variant>
      <vt:variant>
        <vt:lpwstr>c</vt:lpwstr>
      </vt:variant>
      <vt:variant>
        <vt:i4>98</vt:i4>
      </vt:variant>
      <vt:variant>
        <vt:i4>3</vt:i4>
      </vt:variant>
      <vt:variant>
        <vt:i4>0</vt:i4>
      </vt:variant>
      <vt:variant>
        <vt:i4>5</vt:i4>
      </vt:variant>
      <vt:variant>
        <vt:lpwstr/>
      </vt:variant>
      <vt:variant>
        <vt:lpwstr>b</vt:lpwstr>
      </vt:variant>
      <vt:variant>
        <vt:i4>97</vt:i4>
      </vt:variant>
      <vt:variant>
        <vt:i4>0</vt:i4>
      </vt:variant>
      <vt:variant>
        <vt:i4>0</vt:i4>
      </vt:variant>
      <vt:variant>
        <vt:i4>5</vt:i4>
      </vt:variant>
      <vt:variant>
        <vt:lpwstr/>
      </vt:variant>
      <vt:variant>
        <vt:lpwstr>a</vt:lpwstr>
      </vt:variant>
      <vt:variant>
        <vt:i4>4980767</vt:i4>
      </vt:variant>
      <vt:variant>
        <vt:i4>3</vt:i4>
      </vt:variant>
      <vt:variant>
        <vt:i4>0</vt:i4>
      </vt:variant>
      <vt:variant>
        <vt:i4>5</vt:i4>
      </vt:variant>
      <vt:variant>
        <vt:lpwstr>http://www.pahrw.org/</vt:lpwstr>
      </vt:variant>
      <vt:variant>
        <vt:lpwstr/>
      </vt:variant>
      <vt:variant>
        <vt:i4>6946902</vt:i4>
      </vt:variant>
      <vt:variant>
        <vt:i4>0</vt:i4>
      </vt:variant>
      <vt:variant>
        <vt:i4>0</vt:i4>
      </vt:variant>
      <vt:variant>
        <vt:i4>5</vt:i4>
      </vt:variant>
      <vt:variant>
        <vt:lpwstr>mailto:pahrw@pahrw.org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2013-11-13T20:45:00Z</cp:lastPrinted>
  <dcterms:created xsi:type="dcterms:W3CDTF">2017-01-31T23:02:00Z</dcterms:created>
  <dcterms:modified xsi:type="dcterms:W3CDTF">2017-02-13T18:05:00Z</dcterms:modified>
</cp:coreProperties>
</file>