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5D4" w:rsidRDefault="006D2129" w:rsidP="008B15D4">
      <w:pPr>
        <w:rPr>
          <w:noProof/>
        </w:rPr>
      </w:pPr>
      <w:bookmarkStart w:id="0" w:name="_GoBack"/>
      <w:r>
        <w:rPr>
          <w:noProof/>
        </w:rPr>
        <w:drawing>
          <wp:anchor distT="0" distB="0" distL="114300" distR="114300" simplePos="0" relativeHeight="251658240" behindDoc="1" locked="0" layoutInCell="1" allowOverlap="1" wp14:anchorId="601F8F88" wp14:editId="35D23C2F">
            <wp:simplePos x="0" y="0"/>
            <wp:positionH relativeFrom="page">
              <wp:align>right</wp:align>
            </wp:positionH>
            <wp:positionV relativeFrom="paragraph">
              <wp:posOffset>-914401</wp:posOffset>
            </wp:positionV>
            <wp:extent cx="7772074" cy="10093569"/>
            <wp:effectExtent l="0" t="0" r="63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074" cy="10093569"/>
                    </a:xfrm>
                    <a:prstGeom prst="rect">
                      <a:avLst/>
                    </a:prstGeom>
                  </pic:spPr>
                </pic:pic>
              </a:graphicData>
            </a:graphic>
            <wp14:sizeRelH relativeFrom="margin">
              <wp14:pctWidth>0</wp14:pctWidth>
            </wp14:sizeRelH>
            <wp14:sizeRelV relativeFrom="margin">
              <wp14:pctHeight>0</wp14:pctHeight>
            </wp14:sizeRelV>
          </wp:anchor>
        </w:drawing>
      </w:r>
      <w:bookmarkEnd w:id="0"/>
    </w:p>
    <w:p w:rsidR="008B15D4" w:rsidRDefault="008B15D4">
      <w:pPr>
        <w:rPr>
          <w:noProof/>
        </w:rPr>
      </w:pPr>
    </w:p>
    <w:p w:rsidR="008B15D4" w:rsidRDefault="008B15D4">
      <w:pPr>
        <w:rPr>
          <w:noProof/>
        </w:rPr>
      </w:pPr>
    </w:p>
    <w:p w:rsidR="008B15D4" w:rsidRDefault="008B15D4">
      <w:pPr>
        <w:rPr>
          <w:noProof/>
        </w:rPr>
      </w:pPr>
    </w:p>
    <w:p w:rsidR="008B15D4" w:rsidRDefault="008B15D4">
      <w:pPr>
        <w:rPr>
          <w:noProof/>
        </w:rPr>
      </w:pPr>
    </w:p>
    <w:p w:rsidR="008B15D4" w:rsidRDefault="008B15D4" w:rsidP="00672BC6">
      <w:pPr>
        <w:jc w:val="center"/>
        <w:rPr>
          <w:noProof/>
        </w:rPr>
      </w:pPr>
    </w:p>
    <w:p w:rsidR="00672BC6" w:rsidRDefault="00672BC6" w:rsidP="00672BC6">
      <w:pPr>
        <w:jc w:val="center"/>
        <w:rPr>
          <w:noProof/>
        </w:rPr>
      </w:pPr>
      <w:r>
        <w:rPr>
          <w:noProof/>
        </w:rPr>
        <mc:AlternateContent>
          <mc:Choice Requires="wps">
            <w:drawing>
              <wp:anchor distT="0" distB="0" distL="114300" distR="114300" simplePos="0" relativeHeight="251664384" behindDoc="0" locked="0" layoutInCell="1" allowOverlap="1" wp14:anchorId="0C102C71" wp14:editId="6385A44B">
                <wp:simplePos x="0" y="0"/>
                <wp:positionH relativeFrom="column">
                  <wp:posOffset>595345</wp:posOffset>
                </wp:positionH>
                <wp:positionV relativeFrom="paragraph">
                  <wp:posOffset>15875</wp:posOffset>
                </wp:positionV>
                <wp:extent cx="483476"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3476"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013AF9" w:rsidP="001658A8">
                            <w:pPr>
                              <w:jc w:val="center"/>
                              <w:rPr>
                                <w:sz w:val="28"/>
                                <w:szCs w:val="28"/>
                                <w:lang w:bidi="ar-LB"/>
                              </w:rPr>
                            </w:pPr>
                            <w:r>
                              <w:rPr>
                                <w:sz w:val="28"/>
                                <w:szCs w:val="28"/>
                                <w:lang w:bidi="ar-LB"/>
                              </w:rPr>
                              <w:t>27</w:t>
                            </w:r>
                            <w:r w:rsidR="001658A8">
                              <w:rPr>
                                <w:rFonts w:hint="cs"/>
                                <w:sz w:val="28"/>
                                <w:szCs w:val="28"/>
                                <w:rtl/>
                                <w:lang w:bidi="ar-L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9pt;margin-top:1.25pt;width:38.0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" fillcolor="white [3201]" stroked="f" strokeweight=".5pt">
                <v:fill opacity="0"/>
                <v:textbox>
                  <w:txbxContent>
                    <w:p w:rsidR="00672BC6" w:rsidRPr="00672BC6" w:rsidRDefault="00013AF9" w:rsidP="001658A8">
                      <w:pPr>
                        <w:jc w:val="center"/>
                        <w:rPr>
                          <w:sz w:val="28"/>
                          <w:szCs w:val="28"/>
                          <w:lang w:bidi="ar-LB"/>
                        </w:rPr>
                      </w:pPr>
                      <w:r>
                        <w:rPr>
                          <w:sz w:val="28"/>
                          <w:szCs w:val="28"/>
                          <w:lang w:bidi="ar-LB"/>
                        </w:rPr>
                        <w:t>27</w:t>
                      </w:r>
                      <w:r w:rsidR="001658A8">
                        <w:rPr>
                          <w:rFonts w:hint="cs"/>
                          <w:sz w:val="28"/>
                          <w:szCs w:val="28"/>
                          <w:rtl/>
                          <w:lang w:bidi="ar-LB"/>
                        </w:rPr>
                        <w:t>5</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81F5E36" wp14:editId="466E2F0F">
                <wp:simplePos x="0" y="0"/>
                <wp:positionH relativeFrom="column">
                  <wp:posOffset>4118960</wp:posOffset>
                </wp:positionH>
                <wp:positionV relativeFrom="paragraph">
                  <wp:posOffset>26035</wp:posOffset>
                </wp:positionV>
                <wp:extent cx="99822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98220"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1658A8" w:rsidP="00237ECC">
                            <w:pPr>
                              <w:jc w:val="center"/>
                              <w:rPr>
                                <w:sz w:val="28"/>
                                <w:szCs w:val="28"/>
                                <w:rtl/>
                                <w:lang w:bidi="ar-LB"/>
                              </w:rPr>
                            </w:pPr>
                            <w:r>
                              <w:rPr>
                                <w:rFonts w:hint="cs"/>
                                <w:sz w:val="28"/>
                                <w:szCs w:val="28"/>
                                <w:rtl/>
                                <w:lang w:bidi="ar-LB"/>
                              </w:rPr>
                              <w:t>25/1/2018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24.35pt;margin-top:2.05pt;width:78.6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" fillcolor="white [3201]" stroked="f" strokeweight=".5pt">
                <v:fill opacity="0"/>
                <v:textbox>
                  <w:txbxContent>
                    <w:p w:rsidR="00672BC6" w:rsidRPr="00672BC6" w:rsidRDefault="001658A8" w:rsidP="00237ECC">
                      <w:pPr>
                        <w:jc w:val="center"/>
                        <w:rPr>
                          <w:sz w:val="28"/>
                          <w:szCs w:val="28"/>
                          <w:rtl/>
                          <w:lang w:bidi="ar-LB"/>
                        </w:rPr>
                      </w:pPr>
                      <w:r>
                        <w:rPr>
                          <w:rFonts w:hint="cs"/>
                          <w:sz w:val="28"/>
                          <w:szCs w:val="28"/>
                          <w:rtl/>
                          <w:lang w:bidi="ar-LB"/>
                        </w:rPr>
                        <w:t>25/1/2018</w:t>
                      </w:r>
                    </w:p>
                  </w:txbxContent>
                </v:textbox>
              </v:shape>
            </w:pict>
          </mc:Fallback>
        </mc:AlternateContent>
      </w:r>
    </w:p>
    <w:p w:rsidR="007F7268" w:rsidRDefault="007F7268" w:rsidP="00807E8B">
      <w:pPr>
        <w:pStyle w:val="ListParagraph"/>
        <w:bidi/>
        <w:ind w:left="1440"/>
        <w:jc w:val="both"/>
        <w:rPr>
          <w:b/>
          <w:bCs/>
          <w:sz w:val="28"/>
          <w:szCs w:val="28"/>
          <w:u w:val="single"/>
          <w:rtl/>
          <w:lang w:bidi="ar-LB"/>
        </w:rPr>
      </w:pPr>
    </w:p>
    <w:p w:rsidR="00DD7266" w:rsidRDefault="00DD7266" w:rsidP="00DD7266">
      <w:pPr>
        <w:pStyle w:val="ListParagraph"/>
        <w:bidi/>
        <w:ind w:left="2160"/>
      </w:pPr>
    </w:p>
    <w:p w:rsidR="00013AF9" w:rsidRDefault="00013AF9" w:rsidP="00013AF9">
      <w:pPr>
        <w:pStyle w:val="ListParagraph"/>
        <w:bidi/>
        <w:ind w:left="2160"/>
        <w:jc w:val="both"/>
      </w:pPr>
    </w:p>
    <w:p w:rsidR="001658A8" w:rsidRPr="001658A8" w:rsidRDefault="001658A8" w:rsidP="001658A8">
      <w:pPr>
        <w:pStyle w:val="ListParagraph"/>
        <w:numPr>
          <w:ilvl w:val="0"/>
          <w:numId w:val="12"/>
        </w:numPr>
        <w:bidi/>
        <w:jc w:val="both"/>
        <w:rPr>
          <w:rFonts w:asciiTheme="minorBidi" w:hAnsiTheme="minorBidi" w:hint="cs"/>
          <w:b/>
          <w:bCs/>
          <w:sz w:val="28"/>
          <w:szCs w:val="28"/>
          <w:u w:val="single"/>
          <w:rtl/>
        </w:rPr>
      </w:pPr>
      <w:hyperlink w:anchor="a" w:history="1">
        <w:r w:rsidRPr="001658A8">
          <w:rPr>
            <w:rStyle w:val="Hyperlink"/>
            <w:rFonts w:asciiTheme="minorBidi" w:hAnsiTheme="minorBidi"/>
            <w:b/>
            <w:bCs/>
            <w:sz w:val="28"/>
            <w:szCs w:val="28"/>
            <w:rtl/>
          </w:rPr>
          <w:t>مسؤول أممي يحذر من كارثة إنسانية في غزة</w:t>
        </w:r>
      </w:hyperlink>
    </w:p>
    <w:p w:rsidR="001658A8" w:rsidRPr="001658A8" w:rsidRDefault="001658A8" w:rsidP="001658A8">
      <w:pPr>
        <w:pStyle w:val="ListParagraph"/>
        <w:numPr>
          <w:ilvl w:val="0"/>
          <w:numId w:val="12"/>
        </w:numPr>
        <w:bidi/>
        <w:jc w:val="both"/>
        <w:rPr>
          <w:rFonts w:hint="cs"/>
          <w:b/>
          <w:bCs/>
          <w:sz w:val="28"/>
          <w:szCs w:val="28"/>
          <w:u w:val="single"/>
        </w:rPr>
      </w:pPr>
      <w:hyperlink w:anchor="b" w:history="1">
        <w:r w:rsidRPr="001658A8">
          <w:rPr>
            <w:rStyle w:val="Hyperlink"/>
            <w:b/>
            <w:bCs/>
            <w:sz w:val="28"/>
            <w:szCs w:val="28"/>
            <w:rtl/>
          </w:rPr>
          <w:t>ندوة بالبرلمان الأوروبي تطالب بالتحرك ضد قانون "يهودية الدولة"</w:t>
        </w:r>
      </w:hyperlink>
    </w:p>
    <w:p w:rsidR="001658A8" w:rsidRPr="001658A8" w:rsidRDefault="001658A8" w:rsidP="001658A8">
      <w:pPr>
        <w:pStyle w:val="ListParagraph"/>
        <w:numPr>
          <w:ilvl w:val="0"/>
          <w:numId w:val="12"/>
        </w:numPr>
        <w:bidi/>
        <w:jc w:val="both"/>
        <w:rPr>
          <w:rFonts w:hint="cs"/>
          <w:b/>
          <w:bCs/>
          <w:sz w:val="28"/>
          <w:szCs w:val="28"/>
          <w:u w:val="single"/>
        </w:rPr>
      </w:pPr>
      <w:hyperlink w:anchor="c" w:history="1">
        <w:r w:rsidRPr="001658A8">
          <w:rPr>
            <w:rStyle w:val="Hyperlink"/>
            <w:rFonts w:asciiTheme="minorBidi" w:hAnsiTheme="minorBidi"/>
            <w:b/>
            <w:bCs/>
            <w:sz w:val="28"/>
            <w:szCs w:val="28"/>
            <w:rtl/>
          </w:rPr>
          <w:t>القدس: الاتحاد الأوروبي يؤكد مجددا معارضته للاستيطان والتهجير</w:t>
        </w:r>
      </w:hyperlink>
    </w:p>
    <w:p w:rsidR="001658A8" w:rsidRPr="001658A8" w:rsidRDefault="001658A8" w:rsidP="001658A8">
      <w:pPr>
        <w:pStyle w:val="ListParagraph"/>
        <w:numPr>
          <w:ilvl w:val="0"/>
          <w:numId w:val="12"/>
        </w:numPr>
        <w:bidi/>
        <w:jc w:val="both"/>
        <w:rPr>
          <w:b/>
          <w:bCs/>
          <w:sz w:val="28"/>
          <w:szCs w:val="28"/>
          <w:u w:val="single"/>
        </w:rPr>
      </w:pPr>
      <w:hyperlink w:anchor="d" w:history="1">
        <w:r w:rsidRPr="001658A8">
          <w:rPr>
            <w:rStyle w:val="Hyperlink"/>
            <w:rFonts w:asciiTheme="minorBidi" w:hAnsiTheme="minorBidi"/>
            <w:b/>
            <w:bCs/>
            <w:sz w:val="28"/>
            <w:szCs w:val="28"/>
            <w:rtl/>
          </w:rPr>
          <w:t>مركز الميزان يحذر من انعكاسات أزمة نقص الوقود الخطيرة على حياة المرضى</w:t>
        </w:r>
      </w:hyperlink>
    </w:p>
    <w:p w:rsidR="001658A8" w:rsidRPr="001658A8" w:rsidRDefault="001658A8" w:rsidP="001658A8">
      <w:pPr>
        <w:pStyle w:val="ListParagraph"/>
        <w:numPr>
          <w:ilvl w:val="0"/>
          <w:numId w:val="12"/>
        </w:numPr>
        <w:bidi/>
        <w:jc w:val="both"/>
        <w:rPr>
          <w:b/>
          <w:bCs/>
          <w:sz w:val="28"/>
          <w:szCs w:val="28"/>
          <w:u w:val="single"/>
        </w:rPr>
      </w:pPr>
      <w:hyperlink w:anchor="e" w:history="1">
        <w:r w:rsidRPr="001658A8">
          <w:rPr>
            <w:rStyle w:val="Hyperlink"/>
            <w:b/>
            <w:bCs/>
            <w:sz w:val="28"/>
            <w:szCs w:val="28"/>
            <w:rtl/>
          </w:rPr>
          <w:t>1300 اعتداء وانتهاك صهيوني بحق المقدّسات الدينية في 2018</w:t>
        </w:r>
      </w:hyperlink>
    </w:p>
    <w:p w:rsidR="00013AF9" w:rsidRDefault="00013AF9" w:rsidP="001658A8">
      <w:pPr>
        <w:pStyle w:val="ListParagraph"/>
        <w:bidi/>
        <w:ind w:left="3240"/>
      </w:pPr>
    </w:p>
    <w:p w:rsidR="00013AF9" w:rsidRDefault="00013AF9" w:rsidP="00013AF9">
      <w:pPr>
        <w:pStyle w:val="ListParagraph"/>
        <w:bidi/>
        <w:ind w:left="2160"/>
      </w:pPr>
    </w:p>
    <w:p w:rsidR="00013AF9" w:rsidRDefault="00013AF9" w:rsidP="00013AF9">
      <w:pPr>
        <w:pStyle w:val="ListParagraph"/>
        <w:bidi/>
        <w:ind w:left="2160"/>
      </w:pPr>
    </w:p>
    <w:p w:rsidR="00013AF9" w:rsidRDefault="00013AF9" w:rsidP="00013AF9">
      <w:pPr>
        <w:pStyle w:val="ListParagraph"/>
        <w:bidi/>
        <w:ind w:left="2160"/>
      </w:pPr>
    </w:p>
    <w:p w:rsidR="00013AF9" w:rsidRDefault="00013AF9" w:rsidP="00013AF9">
      <w:pPr>
        <w:pStyle w:val="ListParagraph"/>
        <w:bidi/>
        <w:ind w:left="2160"/>
      </w:pPr>
    </w:p>
    <w:p w:rsidR="00013AF9" w:rsidRPr="00DD7266" w:rsidRDefault="00013AF9" w:rsidP="00013AF9">
      <w:pPr>
        <w:pStyle w:val="ListParagraph"/>
        <w:bidi/>
        <w:ind w:left="2160"/>
        <w:rPr>
          <w:b/>
          <w:bCs/>
        </w:rPr>
      </w:pPr>
    </w:p>
    <w:p w:rsidR="00DD7266" w:rsidRPr="00DD7266" w:rsidRDefault="00DD7266" w:rsidP="00DD7266">
      <w:pPr>
        <w:pStyle w:val="ListParagraph"/>
        <w:bidi/>
        <w:ind w:left="2160"/>
        <w:rPr>
          <w:b/>
          <w:bCs/>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1658A8" w:rsidRPr="00CC5634" w:rsidRDefault="001658A8" w:rsidP="001658A8">
      <w:pPr>
        <w:bidi/>
        <w:jc w:val="both"/>
        <w:rPr>
          <w:rFonts w:asciiTheme="minorBidi" w:hAnsiTheme="minorBidi" w:hint="cs"/>
          <w:b/>
          <w:bCs/>
          <w:sz w:val="28"/>
          <w:szCs w:val="28"/>
          <w:u w:val="single"/>
          <w:rtl/>
        </w:rPr>
      </w:pPr>
      <w:bookmarkStart w:id="1" w:name="a"/>
      <w:r w:rsidRPr="00CC5634">
        <w:rPr>
          <w:rFonts w:asciiTheme="minorBidi" w:hAnsiTheme="minorBidi"/>
          <w:b/>
          <w:bCs/>
          <w:sz w:val="28"/>
          <w:szCs w:val="28"/>
          <w:u w:val="single"/>
          <w:rtl/>
        </w:rPr>
        <w:lastRenderedPageBreak/>
        <w:t>مسؤول أممي يحذر من كارثة إنسانية في غزة</w:t>
      </w:r>
    </w:p>
    <w:p w:rsidR="001658A8" w:rsidRDefault="001658A8" w:rsidP="001658A8">
      <w:pPr>
        <w:bidi/>
        <w:jc w:val="both"/>
        <w:rPr>
          <w:rFonts w:asciiTheme="minorBidi" w:hAnsiTheme="minorBidi" w:hint="cs"/>
          <w:sz w:val="28"/>
          <w:szCs w:val="28"/>
          <w:rtl/>
        </w:rPr>
      </w:pPr>
      <w:r w:rsidRPr="00CC5634">
        <w:rPr>
          <w:rFonts w:asciiTheme="minorBidi" w:hAnsiTheme="minorBidi"/>
          <w:sz w:val="28"/>
          <w:szCs w:val="28"/>
        </w:rPr>
        <w:br/>
      </w:r>
      <w:r w:rsidRPr="00CC5634">
        <w:rPr>
          <w:rFonts w:asciiTheme="minorBidi" w:hAnsiTheme="minorBidi"/>
          <w:sz w:val="28"/>
          <w:szCs w:val="28"/>
          <w:rtl/>
        </w:rPr>
        <w:t>حذر المنسق الأممي الخاص لعملية السلام في الشرق الأوسط نيكولاي ميلادينوف، من "كارثة إنسانية محتملة في قطاع غزة". كما حذر في الوقت ذاته من تضاؤل إمكانية قيام الدولة الفلسطينية المستقلة</w:t>
      </w:r>
      <w:r w:rsidRPr="00CC5634">
        <w:rPr>
          <w:rFonts w:asciiTheme="minorBidi" w:hAnsiTheme="minorBidi"/>
          <w:sz w:val="28"/>
          <w:szCs w:val="28"/>
        </w:rPr>
        <w:t>.</w:t>
      </w:r>
      <w:r w:rsidRPr="00CC5634">
        <w:rPr>
          <w:rFonts w:asciiTheme="minorBidi" w:hAnsiTheme="minorBidi"/>
          <w:sz w:val="28"/>
          <w:szCs w:val="28"/>
          <w:rtl/>
        </w:rPr>
        <w:t>وجدد المسؤول الأممي موقف الأمم المتحدة الرافض للتوسع الاستيطاني الإسرائيلي في الأراضي الفلسطيني المحتلة</w:t>
      </w:r>
      <w:r w:rsidRPr="00CC5634">
        <w:rPr>
          <w:rFonts w:asciiTheme="minorBidi" w:hAnsiTheme="minorBidi"/>
          <w:sz w:val="28"/>
          <w:szCs w:val="28"/>
        </w:rPr>
        <w:t>.</w:t>
      </w:r>
      <w:r w:rsidRPr="00CC5634">
        <w:rPr>
          <w:rFonts w:asciiTheme="minorBidi" w:hAnsiTheme="minorBidi"/>
          <w:sz w:val="28"/>
          <w:szCs w:val="28"/>
          <w:rtl/>
        </w:rPr>
        <w:t>كما وحذرت الأمم المتحدة، من تعرض مستشفيات قطاع غزة البالغ عددها 14، للخطر على نحو متزايد جراء نقص الكهرباء وانخفاض احتياطي وقود تشغيل مولدات الطوارئ أثناء انقطاع الكهرباء</w:t>
      </w:r>
      <w:r w:rsidRPr="00CC5634">
        <w:rPr>
          <w:rFonts w:asciiTheme="minorBidi" w:hAnsiTheme="minorBidi"/>
          <w:sz w:val="28"/>
          <w:szCs w:val="28"/>
        </w:rPr>
        <w:t>.</w:t>
      </w:r>
    </w:p>
    <w:p w:rsidR="001658A8" w:rsidRPr="00CC5634" w:rsidRDefault="001658A8" w:rsidP="001658A8">
      <w:pPr>
        <w:bidi/>
        <w:jc w:val="both"/>
        <w:rPr>
          <w:rFonts w:asciiTheme="minorBidi" w:hAnsiTheme="minorBidi"/>
          <w:sz w:val="28"/>
          <w:szCs w:val="28"/>
        </w:rPr>
      </w:pPr>
      <w:r>
        <w:rPr>
          <w:rFonts w:asciiTheme="minorBidi" w:hAnsiTheme="minorBidi" w:hint="cs"/>
          <w:sz w:val="28"/>
          <w:szCs w:val="28"/>
          <w:rtl/>
        </w:rPr>
        <w:t>(عرب48، 23/1/2019)</w:t>
      </w:r>
    </w:p>
    <w:p w:rsidR="001658A8" w:rsidRPr="000958A9" w:rsidRDefault="001658A8" w:rsidP="001658A8">
      <w:pPr>
        <w:bidi/>
        <w:jc w:val="both"/>
        <w:rPr>
          <w:b/>
          <w:bCs/>
          <w:sz w:val="28"/>
          <w:szCs w:val="28"/>
          <w:u w:val="single"/>
        </w:rPr>
      </w:pPr>
      <w:bookmarkStart w:id="2" w:name="b"/>
      <w:bookmarkEnd w:id="1"/>
      <w:r w:rsidRPr="000958A9">
        <w:rPr>
          <w:b/>
          <w:bCs/>
          <w:sz w:val="28"/>
          <w:szCs w:val="28"/>
          <w:u w:val="single"/>
          <w:rtl/>
        </w:rPr>
        <w:t>ندوة بالبرلمان الأوروبي تطالب بالتحرك ضد قانون "يهودية الدولة"</w:t>
      </w:r>
    </w:p>
    <w:p w:rsidR="001658A8" w:rsidRDefault="001658A8" w:rsidP="001658A8">
      <w:pPr>
        <w:bidi/>
        <w:jc w:val="both"/>
        <w:rPr>
          <w:rFonts w:hint="cs"/>
          <w:sz w:val="28"/>
          <w:szCs w:val="28"/>
          <w:rtl/>
        </w:rPr>
      </w:pPr>
      <w:r w:rsidRPr="000958A9">
        <w:rPr>
          <w:rFonts w:cs="Arial" w:hint="cs"/>
          <w:sz w:val="28"/>
          <w:szCs w:val="28"/>
          <w:rtl/>
        </w:rPr>
        <w:t>ناقش</w:t>
      </w:r>
      <w:r w:rsidRPr="000958A9">
        <w:rPr>
          <w:rFonts w:cs="Arial"/>
          <w:sz w:val="28"/>
          <w:szCs w:val="28"/>
          <w:rtl/>
        </w:rPr>
        <w:t xml:space="preserve"> </w:t>
      </w:r>
      <w:r w:rsidRPr="000958A9">
        <w:rPr>
          <w:rFonts w:cs="Arial" w:hint="cs"/>
          <w:sz w:val="28"/>
          <w:szCs w:val="28"/>
          <w:rtl/>
        </w:rPr>
        <w:t>نواب</w:t>
      </w:r>
      <w:r w:rsidRPr="000958A9">
        <w:rPr>
          <w:rFonts w:cs="Arial"/>
          <w:sz w:val="28"/>
          <w:szCs w:val="28"/>
          <w:rtl/>
        </w:rPr>
        <w:t xml:space="preserve"> </w:t>
      </w:r>
      <w:r w:rsidRPr="000958A9">
        <w:rPr>
          <w:rFonts w:cs="Arial" w:hint="cs"/>
          <w:sz w:val="28"/>
          <w:szCs w:val="28"/>
          <w:rtl/>
        </w:rPr>
        <w:t>في</w:t>
      </w:r>
      <w:r w:rsidRPr="000958A9">
        <w:rPr>
          <w:rFonts w:cs="Arial"/>
          <w:sz w:val="28"/>
          <w:szCs w:val="28"/>
          <w:rtl/>
        </w:rPr>
        <w:t xml:space="preserve"> </w:t>
      </w:r>
      <w:r w:rsidRPr="000958A9">
        <w:rPr>
          <w:rFonts w:cs="Arial" w:hint="cs"/>
          <w:sz w:val="28"/>
          <w:szCs w:val="28"/>
          <w:rtl/>
        </w:rPr>
        <w:t>البرلمان</w:t>
      </w:r>
      <w:r w:rsidRPr="000958A9">
        <w:rPr>
          <w:rFonts w:cs="Arial"/>
          <w:sz w:val="28"/>
          <w:szCs w:val="28"/>
          <w:rtl/>
        </w:rPr>
        <w:t xml:space="preserve"> </w:t>
      </w:r>
      <w:r w:rsidRPr="000958A9">
        <w:rPr>
          <w:rFonts w:cs="Arial" w:hint="cs"/>
          <w:sz w:val="28"/>
          <w:szCs w:val="28"/>
          <w:rtl/>
        </w:rPr>
        <w:t>الأوروبي</w:t>
      </w:r>
      <w:r w:rsidRPr="000958A9">
        <w:rPr>
          <w:rFonts w:cs="Arial"/>
          <w:sz w:val="28"/>
          <w:szCs w:val="28"/>
          <w:rtl/>
        </w:rPr>
        <w:t xml:space="preserve"> </w:t>
      </w:r>
      <w:r w:rsidRPr="000958A9">
        <w:rPr>
          <w:rFonts w:cs="Arial" w:hint="cs"/>
          <w:sz w:val="28"/>
          <w:szCs w:val="28"/>
          <w:rtl/>
        </w:rPr>
        <w:t>وعدد</w:t>
      </w:r>
      <w:r w:rsidRPr="000958A9">
        <w:rPr>
          <w:rFonts w:cs="Arial"/>
          <w:sz w:val="28"/>
          <w:szCs w:val="28"/>
          <w:rtl/>
        </w:rPr>
        <w:t xml:space="preserve"> </w:t>
      </w:r>
      <w:r w:rsidRPr="000958A9">
        <w:rPr>
          <w:rFonts w:cs="Arial" w:hint="cs"/>
          <w:sz w:val="28"/>
          <w:szCs w:val="28"/>
          <w:rtl/>
        </w:rPr>
        <w:t>من</w:t>
      </w:r>
      <w:r w:rsidRPr="000958A9">
        <w:rPr>
          <w:rFonts w:cs="Arial"/>
          <w:sz w:val="28"/>
          <w:szCs w:val="28"/>
          <w:rtl/>
        </w:rPr>
        <w:t xml:space="preserve"> </w:t>
      </w:r>
      <w:r w:rsidRPr="000958A9">
        <w:rPr>
          <w:rFonts w:cs="Arial" w:hint="cs"/>
          <w:sz w:val="28"/>
          <w:szCs w:val="28"/>
          <w:rtl/>
        </w:rPr>
        <w:t>نشطاء</w:t>
      </w:r>
      <w:r w:rsidRPr="000958A9">
        <w:rPr>
          <w:rFonts w:cs="Arial"/>
          <w:sz w:val="28"/>
          <w:szCs w:val="28"/>
          <w:rtl/>
        </w:rPr>
        <w:t xml:space="preserve"> </w:t>
      </w:r>
      <w:r w:rsidRPr="000958A9">
        <w:rPr>
          <w:rFonts w:cs="Arial" w:hint="cs"/>
          <w:sz w:val="28"/>
          <w:szCs w:val="28"/>
          <w:rtl/>
        </w:rPr>
        <w:t>حقوق</w:t>
      </w:r>
      <w:r w:rsidRPr="000958A9">
        <w:rPr>
          <w:rFonts w:cs="Arial"/>
          <w:sz w:val="28"/>
          <w:szCs w:val="28"/>
          <w:rtl/>
        </w:rPr>
        <w:t xml:space="preserve"> </w:t>
      </w:r>
      <w:r w:rsidRPr="000958A9">
        <w:rPr>
          <w:rFonts w:cs="Arial" w:hint="cs"/>
          <w:sz w:val="28"/>
          <w:szCs w:val="28"/>
          <w:rtl/>
        </w:rPr>
        <w:t>الإنسان</w:t>
      </w:r>
      <w:r w:rsidRPr="000958A9">
        <w:rPr>
          <w:rFonts w:cs="Arial"/>
          <w:sz w:val="28"/>
          <w:szCs w:val="28"/>
          <w:rtl/>
        </w:rPr>
        <w:t xml:space="preserve"> </w:t>
      </w:r>
      <w:r w:rsidRPr="000958A9">
        <w:rPr>
          <w:rFonts w:cs="Arial" w:hint="cs"/>
          <w:sz w:val="28"/>
          <w:szCs w:val="28"/>
          <w:rtl/>
        </w:rPr>
        <w:t>والمتضامنين</w:t>
      </w:r>
      <w:r w:rsidRPr="000958A9">
        <w:rPr>
          <w:rFonts w:cs="Arial"/>
          <w:sz w:val="28"/>
          <w:szCs w:val="28"/>
          <w:rtl/>
        </w:rPr>
        <w:t xml:space="preserve"> </w:t>
      </w:r>
      <w:r w:rsidRPr="000958A9">
        <w:rPr>
          <w:rFonts w:cs="Arial" w:hint="cs"/>
          <w:sz w:val="28"/>
          <w:szCs w:val="28"/>
          <w:rtl/>
        </w:rPr>
        <w:t>مع</w:t>
      </w:r>
      <w:r w:rsidRPr="000958A9">
        <w:rPr>
          <w:rFonts w:cs="Arial"/>
          <w:sz w:val="28"/>
          <w:szCs w:val="28"/>
          <w:rtl/>
        </w:rPr>
        <w:t xml:space="preserve"> </w:t>
      </w:r>
      <w:r w:rsidRPr="000958A9">
        <w:rPr>
          <w:rFonts w:cs="Arial" w:hint="cs"/>
          <w:sz w:val="28"/>
          <w:szCs w:val="28"/>
          <w:rtl/>
        </w:rPr>
        <w:t>القضية</w:t>
      </w:r>
      <w:r w:rsidRPr="000958A9">
        <w:rPr>
          <w:rFonts w:cs="Arial"/>
          <w:sz w:val="28"/>
          <w:szCs w:val="28"/>
          <w:rtl/>
        </w:rPr>
        <w:t xml:space="preserve"> </w:t>
      </w:r>
      <w:r w:rsidRPr="000958A9">
        <w:rPr>
          <w:rFonts w:cs="Arial" w:hint="cs"/>
          <w:sz w:val="28"/>
          <w:szCs w:val="28"/>
          <w:rtl/>
        </w:rPr>
        <w:t>الفلسطينية</w:t>
      </w:r>
      <w:r w:rsidRPr="000958A9">
        <w:rPr>
          <w:rFonts w:cs="Arial"/>
          <w:sz w:val="28"/>
          <w:szCs w:val="28"/>
          <w:rtl/>
        </w:rPr>
        <w:t xml:space="preserve"> </w:t>
      </w:r>
      <w:r w:rsidRPr="000958A9">
        <w:rPr>
          <w:rFonts w:cs="Arial" w:hint="cs"/>
          <w:sz w:val="28"/>
          <w:szCs w:val="28"/>
          <w:rtl/>
        </w:rPr>
        <w:t>قانون</w:t>
      </w:r>
      <w:r w:rsidRPr="000958A9">
        <w:rPr>
          <w:rFonts w:cs="Arial"/>
          <w:sz w:val="28"/>
          <w:szCs w:val="28"/>
          <w:rtl/>
        </w:rPr>
        <w:t xml:space="preserve"> "</w:t>
      </w:r>
      <w:r w:rsidRPr="000958A9">
        <w:rPr>
          <w:rFonts w:cs="Arial" w:hint="cs"/>
          <w:sz w:val="28"/>
          <w:szCs w:val="28"/>
          <w:rtl/>
        </w:rPr>
        <w:t>يهودية</w:t>
      </w:r>
      <w:r w:rsidRPr="000958A9">
        <w:rPr>
          <w:rFonts w:cs="Arial"/>
          <w:sz w:val="28"/>
          <w:szCs w:val="28"/>
          <w:rtl/>
        </w:rPr>
        <w:t xml:space="preserve"> </w:t>
      </w:r>
      <w:r w:rsidRPr="000958A9">
        <w:rPr>
          <w:rFonts w:cs="Arial" w:hint="cs"/>
          <w:sz w:val="28"/>
          <w:szCs w:val="28"/>
          <w:rtl/>
        </w:rPr>
        <w:t>الدولة</w:t>
      </w:r>
      <w:r w:rsidRPr="000958A9">
        <w:rPr>
          <w:rFonts w:cs="Arial"/>
          <w:sz w:val="28"/>
          <w:szCs w:val="28"/>
          <w:rtl/>
        </w:rPr>
        <w:t xml:space="preserve">" </w:t>
      </w:r>
      <w:r w:rsidRPr="000958A9">
        <w:rPr>
          <w:rFonts w:cs="Arial" w:hint="cs"/>
          <w:sz w:val="28"/>
          <w:szCs w:val="28"/>
          <w:rtl/>
        </w:rPr>
        <w:t>الإسرائيلي</w:t>
      </w:r>
      <w:r w:rsidRPr="000958A9">
        <w:rPr>
          <w:rFonts w:cs="Arial"/>
          <w:sz w:val="28"/>
          <w:szCs w:val="28"/>
          <w:rtl/>
        </w:rPr>
        <w:t xml:space="preserve"> </w:t>
      </w:r>
      <w:r w:rsidRPr="000958A9">
        <w:rPr>
          <w:rFonts w:cs="Arial" w:hint="cs"/>
          <w:sz w:val="28"/>
          <w:szCs w:val="28"/>
          <w:rtl/>
        </w:rPr>
        <w:t>والدور</w:t>
      </w:r>
      <w:r w:rsidRPr="000958A9">
        <w:rPr>
          <w:rFonts w:cs="Arial"/>
          <w:sz w:val="28"/>
          <w:szCs w:val="28"/>
          <w:rtl/>
        </w:rPr>
        <w:t xml:space="preserve"> </w:t>
      </w:r>
      <w:r w:rsidRPr="000958A9">
        <w:rPr>
          <w:rFonts w:cs="Arial" w:hint="cs"/>
          <w:sz w:val="28"/>
          <w:szCs w:val="28"/>
          <w:rtl/>
        </w:rPr>
        <w:t>الأوروبي</w:t>
      </w:r>
      <w:r w:rsidRPr="000958A9">
        <w:rPr>
          <w:rFonts w:cs="Arial"/>
          <w:sz w:val="28"/>
          <w:szCs w:val="28"/>
          <w:rtl/>
        </w:rPr>
        <w:t xml:space="preserve"> </w:t>
      </w:r>
      <w:r w:rsidRPr="000958A9">
        <w:rPr>
          <w:rFonts w:cs="Arial" w:hint="cs"/>
          <w:sz w:val="28"/>
          <w:szCs w:val="28"/>
          <w:rtl/>
        </w:rPr>
        <w:t>المطلوب</w:t>
      </w:r>
      <w:r w:rsidRPr="000958A9">
        <w:rPr>
          <w:rFonts w:cs="Arial"/>
          <w:sz w:val="28"/>
          <w:szCs w:val="28"/>
          <w:rtl/>
        </w:rPr>
        <w:t xml:space="preserve"> </w:t>
      </w:r>
      <w:r w:rsidRPr="000958A9">
        <w:rPr>
          <w:rFonts w:cs="Arial" w:hint="cs"/>
          <w:sz w:val="28"/>
          <w:szCs w:val="28"/>
          <w:rtl/>
        </w:rPr>
        <w:t>لإنهاء</w:t>
      </w:r>
      <w:r w:rsidRPr="000958A9">
        <w:rPr>
          <w:rFonts w:cs="Arial"/>
          <w:sz w:val="28"/>
          <w:szCs w:val="28"/>
          <w:rtl/>
        </w:rPr>
        <w:t xml:space="preserve"> </w:t>
      </w:r>
      <w:r w:rsidRPr="000958A9">
        <w:rPr>
          <w:rFonts w:cs="Arial" w:hint="cs"/>
          <w:sz w:val="28"/>
          <w:szCs w:val="28"/>
          <w:rtl/>
        </w:rPr>
        <w:t>العنصرية</w:t>
      </w:r>
      <w:r w:rsidRPr="000958A9">
        <w:rPr>
          <w:rFonts w:cs="Arial"/>
          <w:sz w:val="28"/>
          <w:szCs w:val="28"/>
          <w:rtl/>
        </w:rPr>
        <w:t xml:space="preserve"> </w:t>
      </w:r>
      <w:r w:rsidRPr="000958A9">
        <w:rPr>
          <w:rFonts w:cs="Arial" w:hint="cs"/>
          <w:sz w:val="28"/>
          <w:szCs w:val="28"/>
          <w:rtl/>
        </w:rPr>
        <w:t>الإسرائيلية</w:t>
      </w:r>
      <w:r w:rsidRPr="000958A9">
        <w:rPr>
          <w:rFonts w:cs="Arial"/>
          <w:sz w:val="28"/>
          <w:szCs w:val="28"/>
          <w:rtl/>
        </w:rPr>
        <w:t>.</w:t>
      </w:r>
      <w:r>
        <w:rPr>
          <w:rFonts w:hint="cs"/>
          <w:sz w:val="28"/>
          <w:szCs w:val="28"/>
          <w:rtl/>
        </w:rPr>
        <w:t xml:space="preserve"> وأكد البرلمانيون على أن سجل دولة الاحتلال حافل بالانتهاكات للقوانين الدولية وانتهاك حقوق الفلسطينيين لعقود طويلة.</w:t>
      </w:r>
    </w:p>
    <w:p w:rsidR="001658A8" w:rsidRDefault="001658A8" w:rsidP="001658A8">
      <w:pPr>
        <w:bidi/>
        <w:jc w:val="both"/>
        <w:rPr>
          <w:rFonts w:hint="cs"/>
          <w:sz w:val="28"/>
          <w:szCs w:val="28"/>
          <w:rtl/>
        </w:rPr>
      </w:pPr>
      <w:r>
        <w:rPr>
          <w:rFonts w:hint="cs"/>
          <w:sz w:val="28"/>
          <w:szCs w:val="28"/>
          <w:rtl/>
        </w:rPr>
        <w:t>(المركز الفلسطيني للإعلام، 23/1/2019)</w:t>
      </w:r>
    </w:p>
    <w:p w:rsidR="001658A8" w:rsidRPr="000958A9" w:rsidRDefault="001658A8" w:rsidP="001658A8">
      <w:pPr>
        <w:pStyle w:val="Heading1"/>
        <w:shd w:val="clear" w:color="auto" w:fill="FFFFFF"/>
        <w:bidi/>
        <w:spacing w:before="300" w:after="150"/>
        <w:jc w:val="both"/>
        <w:rPr>
          <w:rFonts w:asciiTheme="minorBidi" w:hAnsiTheme="minorBidi" w:cstheme="minorBidi"/>
          <w:color w:val="000000"/>
          <w:sz w:val="28"/>
          <w:szCs w:val="28"/>
          <w:u w:val="single"/>
          <w:rtl/>
          <w:lang w:eastAsia="ja-JP"/>
        </w:rPr>
      </w:pPr>
      <w:bookmarkStart w:id="3" w:name="c"/>
      <w:bookmarkEnd w:id="2"/>
      <w:r w:rsidRPr="000958A9">
        <w:rPr>
          <w:rFonts w:asciiTheme="minorBidi" w:hAnsiTheme="minorBidi" w:cstheme="minorBidi"/>
          <w:color w:val="000000"/>
          <w:sz w:val="28"/>
          <w:szCs w:val="28"/>
          <w:u w:val="single"/>
          <w:rtl/>
        </w:rPr>
        <w:t>القدس: الاتحاد الأوروبي يؤكد مجددا معارضته للاستيطان والتهجير</w:t>
      </w:r>
    </w:p>
    <w:p w:rsidR="001658A8" w:rsidRDefault="001658A8" w:rsidP="001658A8">
      <w:pPr>
        <w:bidi/>
        <w:jc w:val="both"/>
        <w:rPr>
          <w:rFonts w:asciiTheme="minorBidi" w:hAnsiTheme="minorBidi" w:hint="cs"/>
          <w:color w:val="000000"/>
          <w:sz w:val="28"/>
          <w:szCs w:val="28"/>
          <w:shd w:val="clear" w:color="auto" w:fill="FFFFFF"/>
          <w:rtl/>
        </w:rPr>
      </w:pPr>
      <w:r w:rsidRPr="000958A9">
        <w:rPr>
          <w:rFonts w:asciiTheme="minorBidi" w:hAnsiTheme="minorBidi"/>
          <w:sz w:val="28"/>
          <w:szCs w:val="28"/>
          <w:rtl/>
          <w:lang w:eastAsia="ja-JP"/>
        </w:rPr>
        <w:t>أكد رؤساء بعثات دول الاتحاد الأوروبي  في مدينتي القدس ورام الله، في بيان أصدرته يوم الإثنين</w:t>
      </w:r>
      <w:r w:rsidRPr="000958A9">
        <w:rPr>
          <w:rFonts w:asciiTheme="minorBidi" w:hAnsiTheme="minorBidi"/>
          <w:sz w:val="28"/>
          <w:szCs w:val="28"/>
          <w:rtl/>
          <w:lang w:eastAsia="ja-JP" w:bidi="ar-LB"/>
        </w:rPr>
        <w:t xml:space="preserve"> الموافق فيه 21/1/2019</w:t>
      </w:r>
      <w:r w:rsidRPr="000958A9">
        <w:rPr>
          <w:rFonts w:asciiTheme="minorBidi" w:hAnsiTheme="minorBidi"/>
          <w:sz w:val="28"/>
          <w:szCs w:val="28"/>
          <w:rtl/>
          <w:lang w:eastAsia="ja-JP"/>
        </w:rPr>
        <w:t xml:space="preserve">، مجدداً معارضتهم لمخططات الاحتلال الاستيطانية، إضافة إلى تهجير منازل المقدسيين في المدينة المحتلة. </w:t>
      </w:r>
      <w:r w:rsidRPr="000958A9">
        <w:rPr>
          <w:rFonts w:asciiTheme="minorBidi" w:hAnsiTheme="minorBidi"/>
          <w:color w:val="000000"/>
          <w:sz w:val="28"/>
          <w:szCs w:val="28"/>
          <w:shd w:val="clear" w:color="auto" w:fill="FFFFFF"/>
          <w:rtl/>
        </w:rPr>
        <w:t>وكرر البيان معارضة الاتحاد الأوربي، الشديدة لسياسة "الاستيطان الإسرائيلية والإجراءات المتخذة ضمن هذا السياق مثل إخلاء المنازل وهدم البيوت</w:t>
      </w:r>
      <w:r w:rsidRPr="000958A9">
        <w:rPr>
          <w:rFonts w:asciiTheme="minorBidi" w:hAnsiTheme="minorBidi"/>
          <w:color w:val="000000"/>
          <w:sz w:val="28"/>
          <w:szCs w:val="28"/>
          <w:shd w:val="clear" w:color="auto" w:fill="FFFFFF"/>
        </w:rPr>
        <w:t>"</w:t>
      </w:r>
      <w:r>
        <w:rPr>
          <w:rFonts w:asciiTheme="minorBidi" w:hAnsiTheme="minorBidi" w:hint="cs"/>
          <w:color w:val="000000"/>
          <w:sz w:val="28"/>
          <w:szCs w:val="28"/>
          <w:shd w:val="clear" w:color="auto" w:fill="FFFFFF"/>
          <w:rtl/>
        </w:rPr>
        <w:t>.</w:t>
      </w:r>
    </w:p>
    <w:p w:rsidR="001658A8" w:rsidRDefault="001658A8" w:rsidP="001658A8">
      <w:pPr>
        <w:bidi/>
        <w:jc w:val="both"/>
        <w:rPr>
          <w:rFonts w:asciiTheme="minorBidi" w:hAnsiTheme="minorBidi" w:hint="cs"/>
          <w:color w:val="000000"/>
          <w:sz w:val="28"/>
          <w:szCs w:val="28"/>
          <w:shd w:val="clear" w:color="auto" w:fill="FFFFFF"/>
          <w:rtl/>
        </w:rPr>
      </w:pPr>
      <w:r>
        <w:rPr>
          <w:rFonts w:asciiTheme="minorBidi" w:hAnsiTheme="minorBidi" w:hint="cs"/>
          <w:color w:val="000000"/>
          <w:sz w:val="28"/>
          <w:szCs w:val="28"/>
          <w:shd w:val="clear" w:color="auto" w:fill="FFFFFF"/>
          <w:rtl/>
        </w:rPr>
        <w:t>(عرب 48، 21/1/2019)</w:t>
      </w:r>
    </w:p>
    <w:p w:rsidR="001658A8" w:rsidRPr="00CC5634" w:rsidRDefault="001658A8" w:rsidP="001658A8">
      <w:pPr>
        <w:pStyle w:val="Heading2"/>
        <w:spacing w:before="150" w:line="276" w:lineRule="auto"/>
        <w:jc w:val="both"/>
        <w:textAlignment w:val="baseline"/>
        <w:rPr>
          <w:rFonts w:asciiTheme="minorBidi" w:hAnsiTheme="minorBidi" w:cstheme="minorBidi"/>
          <w:color w:val="000000" w:themeColor="text1"/>
          <w:sz w:val="28"/>
          <w:szCs w:val="28"/>
          <w:u w:val="single"/>
        </w:rPr>
      </w:pPr>
      <w:bookmarkStart w:id="4" w:name="d"/>
      <w:bookmarkEnd w:id="3"/>
      <w:r w:rsidRPr="00CC5634">
        <w:rPr>
          <w:rFonts w:asciiTheme="minorBidi" w:hAnsiTheme="minorBidi" w:cstheme="minorBidi"/>
          <w:color w:val="000000" w:themeColor="text1"/>
          <w:sz w:val="28"/>
          <w:szCs w:val="28"/>
          <w:u w:val="single"/>
          <w:rtl/>
        </w:rPr>
        <w:t>مركز الميزان يحذر من انعكاسات أزمة نقص الوقود الخطيرة على حياة المرضى</w:t>
      </w:r>
    </w:p>
    <w:p w:rsidR="001658A8" w:rsidRDefault="001658A8" w:rsidP="001658A8">
      <w:pPr>
        <w:bidi/>
        <w:jc w:val="both"/>
        <w:rPr>
          <w:rFonts w:asciiTheme="minorBidi" w:hAnsiTheme="minorBidi" w:hint="cs"/>
          <w:color w:val="000000" w:themeColor="text1"/>
          <w:sz w:val="28"/>
          <w:szCs w:val="28"/>
          <w:shd w:val="clear" w:color="auto" w:fill="FFFFFF"/>
          <w:rtl/>
        </w:rPr>
      </w:pPr>
      <w:r w:rsidRPr="000958A9">
        <w:rPr>
          <w:rFonts w:asciiTheme="minorBidi" w:hAnsiTheme="minorBidi"/>
          <w:color w:val="000000" w:themeColor="text1"/>
          <w:sz w:val="28"/>
          <w:szCs w:val="28"/>
          <w:shd w:val="clear" w:color="auto" w:fill="FFFFFF"/>
          <w:rtl/>
        </w:rPr>
        <w:t>أفادت مصادر متقاطعة في غزة أن مشكلة نفاذ مخزونات الوقود، اللازم لتشغيل المولدات الكهربائية في المستشفيات ومراكز الرعاية الأولية تفاقمت بشكل خطير، مما يهدد بتوقف الخدمات الصحية في المستشفيات؛ وهو ما يتطلب توفير امدادات الطاقة والوقود للمرافق الصحية لتقديم خدماتها للمواطنين</w:t>
      </w:r>
      <w:r w:rsidRPr="000958A9">
        <w:rPr>
          <w:rFonts w:asciiTheme="minorBidi" w:hAnsiTheme="minorBidi"/>
          <w:color w:val="000000" w:themeColor="text1"/>
          <w:sz w:val="28"/>
          <w:szCs w:val="28"/>
          <w:shd w:val="clear" w:color="auto" w:fill="FFFFFF"/>
        </w:rPr>
        <w:t>.</w:t>
      </w:r>
      <w:r w:rsidRPr="000958A9">
        <w:rPr>
          <w:rFonts w:asciiTheme="minorBidi" w:hAnsiTheme="minorBidi"/>
          <w:color w:val="000000" w:themeColor="text1"/>
          <w:sz w:val="28"/>
          <w:szCs w:val="28"/>
          <w:shd w:val="clear" w:color="auto" w:fill="FFFFFF"/>
          <w:rtl/>
        </w:rPr>
        <w:t xml:space="preserve"> </w:t>
      </w:r>
      <w:r>
        <w:rPr>
          <w:rFonts w:asciiTheme="minorBidi" w:hAnsiTheme="minorBidi" w:hint="cs"/>
          <w:color w:val="000000" w:themeColor="text1"/>
          <w:sz w:val="28"/>
          <w:szCs w:val="28"/>
          <w:shd w:val="clear" w:color="auto" w:fill="FFFFFF"/>
          <w:rtl/>
        </w:rPr>
        <w:t>و</w:t>
      </w:r>
      <w:r w:rsidRPr="000958A9">
        <w:rPr>
          <w:rFonts w:asciiTheme="minorBidi" w:hAnsiTheme="minorBidi"/>
          <w:color w:val="000000" w:themeColor="text1"/>
          <w:sz w:val="28"/>
          <w:szCs w:val="28"/>
          <w:shd w:val="clear" w:color="auto" w:fill="FFFFFF"/>
          <w:rtl/>
        </w:rPr>
        <w:t>يشار إلى أن استمرار أزمة نفاذ الوقود سيكون له تداعيات خطيرة على المرضى،</w:t>
      </w:r>
      <w:r w:rsidRPr="000958A9">
        <w:rPr>
          <w:rFonts w:asciiTheme="minorBidi" w:hAnsiTheme="minorBidi"/>
          <w:color w:val="000000" w:themeColor="text1"/>
          <w:sz w:val="28"/>
          <w:szCs w:val="28"/>
          <w:shd w:val="clear" w:color="auto" w:fill="FFFFFF"/>
        </w:rPr>
        <w:t> </w:t>
      </w:r>
      <w:r>
        <w:rPr>
          <w:rFonts w:asciiTheme="minorBidi" w:hAnsiTheme="minorBidi" w:hint="cs"/>
          <w:color w:val="000000" w:themeColor="text1"/>
          <w:sz w:val="28"/>
          <w:szCs w:val="28"/>
          <w:shd w:val="clear" w:color="auto" w:fill="FFFFFF"/>
          <w:rtl/>
        </w:rPr>
        <w:t xml:space="preserve">لذلك </w:t>
      </w:r>
      <w:r w:rsidRPr="000958A9">
        <w:rPr>
          <w:rFonts w:asciiTheme="minorBidi" w:hAnsiTheme="minorBidi"/>
          <w:color w:val="000000" w:themeColor="text1"/>
          <w:sz w:val="28"/>
          <w:szCs w:val="28"/>
          <w:shd w:val="clear" w:color="auto" w:fill="FFFFFF"/>
          <w:rtl/>
        </w:rPr>
        <w:t xml:space="preserve">يدعو مركز الميزان إلى تعزيز التعاون الدولي في مجال تطوير وتحسين قدرة قطاع الصحة على الوفاء بالتزاماته الأساسية تجاه السكان، وسد النواقص في الأدوية والمستلزمات </w:t>
      </w:r>
      <w:r w:rsidRPr="000958A9">
        <w:rPr>
          <w:rFonts w:asciiTheme="minorBidi" w:hAnsiTheme="minorBidi"/>
          <w:color w:val="000000" w:themeColor="text1"/>
          <w:sz w:val="28"/>
          <w:szCs w:val="28"/>
          <w:shd w:val="clear" w:color="auto" w:fill="FFFFFF"/>
          <w:rtl/>
        </w:rPr>
        <w:lastRenderedPageBreak/>
        <w:t>الطبية والسعي لتحسين قدرات القطاع ولاسيما المستشفيات الاستيعابية في ظل الزيادة السكنية المضطردة والتي لم يقابله أي تحسين في القدرات الاستيعابية</w:t>
      </w:r>
      <w:r w:rsidRPr="000958A9">
        <w:rPr>
          <w:rFonts w:asciiTheme="minorBidi" w:hAnsiTheme="minorBidi"/>
          <w:color w:val="000000" w:themeColor="text1"/>
          <w:sz w:val="28"/>
          <w:szCs w:val="28"/>
          <w:shd w:val="clear" w:color="auto" w:fill="FFFFFF"/>
        </w:rPr>
        <w:t>.</w:t>
      </w:r>
    </w:p>
    <w:p w:rsidR="001658A8" w:rsidRDefault="001658A8" w:rsidP="001658A8">
      <w:pPr>
        <w:bidi/>
        <w:jc w:val="both"/>
        <w:rPr>
          <w:rFonts w:asciiTheme="minorBidi" w:hAnsiTheme="minorBidi" w:hint="cs"/>
          <w:color w:val="000000" w:themeColor="text1"/>
          <w:sz w:val="28"/>
          <w:szCs w:val="28"/>
          <w:shd w:val="clear" w:color="auto" w:fill="FFFFFF"/>
          <w:rtl/>
        </w:rPr>
      </w:pPr>
      <w:r>
        <w:rPr>
          <w:rFonts w:asciiTheme="minorBidi" w:hAnsiTheme="minorBidi" w:hint="cs"/>
          <w:color w:val="000000" w:themeColor="text1"/>
          <w:sz w:val="28"/>
          <w:szCs w:val="28"/>
          <w:shd w:val="clear" w:color="auto" w:fill="FFFFFF"/>
          <w:rtl/>
        </w:rPr>
        <w:t>(مركز الميزان لحقوق الإنسان، 17/1/2019)</w:t>
      </w:r>
    </w:p>
    <w:p w:rsidR="001658A8" w:rsidRPr="000958A9" w:rsidRDefault="001658A8" w:rsidP="001658A8">
      <w:pPr>
        <w:bidi/>
        <w:jc w:val="both"/>
        <w:rPr>
          <w:b/>
          <w:bCs/>
          <w:sz w:val="28"/>
          <w:szCs w:val="28"/>
          <w:u w:val="single"/>
        </w:rPr>
      </w:pPr>
      <w:bookmarkStart w:id="5" w:name="e"/>
      <w:bookmarkEnd w:id="4"/>
      <w:r w:rsidRPr="000958A9">
        <w:rPr>
          <w:b/>
          <w:bCs/>
          <w:sz w:val="28"/>
          <w:szCs w:val="28"/>
          <w:u w:val="single"/>
          <w:rtl/>
        </w:rPr>
        <w:t>1300 اعتداء وانتهاك صهيوني بحق المقدّسات الدينية في 2018</w:t>
      </w:r>
    </w:p>
    <w:p w:rsidR="001658A8" w:rsidRDefault="001658A8" w:rsidP="001658A8">
      <w:pPr>
        <w:bidi/>
        <w:jc w:val="both"/>
        <w:rPr>
          <w:rFonts w:hint="cs"/>
          <w:sz w:val="28"/>
          <w:szCs w:val="28"/>
          <w:rtl/>
        </w:rPr>
      </w:pPr>
      <w:r w:rsidRPr="000958A9">
        <w:rPr>
          <w:rFonts w:hint="cs"/>
          <w:sz w:val="28"/>
          <w:szCs w:val="28"/>
          <w:rtl/>
        </w:rPr>
        <w:t>رصدت</w:t>
      </w:r>
      <w:r w:rsidRPr="000958A9">
        <w:rPr>
          <w:sz w:val="28"/>
          <w:szCs w:val="28"/>
          <w:rtl/>
        </w:rPr>
        <w:t xml:space="preserve"> </w:t>
      </w:r>
      <w:r w:rsidRPr="000958A9">
        <w:rPr>
          <w:rFonts w:hint="cs"/>
          <w:sz w:val="28"/>
          <w:szCs w:val="28"/>
          <w:rtl/>
        </w:rPr>
        <w:t>وزارة</w:t>
      </w:r>
      <w:r w:rsidRPr="000958A9">
        <w:rPr>
          <w:sz w:val="28"/>
          <w:szCs w:val="28"/>
          <w:rtl/>
        </w:rPr>
        <w:t xml:space="preserve"> </w:t>
      </w:r>
      <w:r w:rsidRPr="000958A9">
        <w:rPr>
          <w:rFonts w:hint="cs"/>
          <w:sz w:val="28"/>
          <w:szCs w:val="28"/>
          <w:rtl/>
        </w:rPr>
        <w:t>الأوقاف</w:t>
      </w:r>
      <w:r w:rsidRPr="000958A9">
        <w:rPr>
          <w:sz w:val="28"/>
          <w:szCs w:val="28"/>
          <w:rtl/>
        </w:rPr>
        <w:t xml:space="preserve"> </w:t>
      </w:r>
      <w:r w:rsidRPr="000958A9">
        <w:rPr>
          <w:rFonts w:hint="cs"/>
          <w:sz w:val="28"/>
          <w:szCs w:val="28"/>
          <w:rtl/>
        </w:rPr>
        <w:t>والشؤون</w:t>
      </w:r>
      <w:r w:rsidRPr="000958A9">
        <w:rPr>
          <w:sz w:val="28"/>
          <w:szCs w:val="28"/>
          <w:rtl/>
        </w:rPr>
        <w:t xml:space="preserve"> </w:t>
      </w:r>
      <w:r w:rsidRPr="000958A9">
        <w:rPr>
          <w:rFonts w:hint="cs"/>
          <w:sz w:val="28"/>
          <w:szCs w:val="28"/>
          <w:rtl/>
        </w:rPr>
        <w:t>الدينية،</w:t>
      </w:r>
      <w:r w:rsidRPr="000958A9">
        <w:rPr>
          <w:sz w:val="28"/>
          <w:szCs w:val="28"/>
          <w:rtl/>
        </w:rPr>
        <w:t xml:space="preserve"> </w:t>
      </w:r>
      <w:r w:rsidRPr="000958A9">
        <w:rPr>
          <w:rFonts w:hint="cs"/>
          <w:sz w:val="28"/>
          <w:szCs w:val="28"/>
          <w:rtl/>
        </w:rPr>
        <w:t>في</w:t>
      </w:r>
      <w:r w:rsidRPr="000958A9">
        <w:rPr>
          <w:sz w:val="28"/>
          <w:szCs w:val="28"/>
          <w:rtl/>
        </w:rPr>
        <w:t xml:space="preserve"> </w:t>
      </w:r>
      <w:r w:rsidRPr="000958A9">
        <w:rPr>
          <w:rFonts w:hint="cs"/>
          <w:sz w:val="28"/>
          <w:szCs w:val="28"/>
          <w:rtl/>
        </w:rPr>
        <w:t>تقريرها</w:t>
      </w:r>
      <w:r w:rsidRPr="000958A9">
        <w:rPr>
          <w:sz w:val="28"/>
          <w:szCs w:val="28"/>
          <w:rtl/>
        </w:rPr>
        <w:t xml:space="preserve"> </w:t>
      </w:r>
      <w:r w:rsidRPr="000958A9">
        <w:rPr>
          <w:rFonts w:hint="cs"/>
          <w:sz w:val="28"/>
          <w:szCs w:val="28"/>
          <w:rtl/>
        </w:rPr>
        <w:t>السنوي</w:t>
      </w:r>
      <w:r w:rsidRPr="000958A9">
        <w:rPr>
          <w:sz w:val="28"/>
          <w:szCs w:val="28"/>
          <w:rtl/>
        </w:rPr>
        <w:t xml:space="preserve"> </w:t>
      </w:r>
      <w:r w:rsidRPr="000958A9">
        <w:rPr>
          <w:rFonts w:hint="cs"/>
          <w:sz w:val="28"/>
          <w:szCs w:val="28"/>
          <w:rtl/>
        </w:rPr>
        <w:t>حول</w:t>
      </w:r>
      <w:r w:rsidRPr="000958A9">
        <w:rPr>
          <w:sz w:val="28"/>
          <w:szCs w:val="28"/>
          <w:rtl/>
        </w:rPr>
        <w:t xml:space="preserve"> </w:t>
      </w:r>
      <w:r w:rsidRPr="000958A9">
        <w:rPr>
          <w:rFonts w:hint="cs"/>
          <w:sz w:val="28"/>
          <w:szCs w:val="28"/>
          <w:rtl/>
        </w:rPr>
        <w:t>الانتهاكات</w:t>
      </w:r>
      <w:r w:rsidRPr="000958A9">
        <w:rPr>
          <w:sz w:val="28"/>
          <w:szCs w:val="28"/>
          <w:rtl/>
        </w:rPr>
        <w:t xml:space="preserve"> </w:t>
      </w:r>
      <w:r w:rsidRPr="000958A9">
        <w:rPr>
          <w:rFonts w:hint="cs"/>
          <w:sz w:val="28"/>
          <w:szCs w:val="28"/>
          <w:rtl/>
        </w:rPr>
        <w:t>والاعتداءات</w:t>
      </w:r>
      <w:r w:rsidRPr="000958A9">
        <w:rPr>
          <w:sz w:val="28"/>
          <w:szCs w:val="28"/>
          <w:rtl/>
        </w:rPr>
        <w:t xml:space="preserve"> </w:t>
      </w:r>
      <w:r w:rsidRPr="000958A9">
        <w:rPr>
          <w:rFonts w:hint="cs"/>
          <w:sz w:val="28"/>
          <w:szCs w:val="28"/>
          <w:rtl/>
        </w:rPr>
        <w:t>الإسرائيلية</w:t>
      </w:r>
      <w:r w:rsidRPr="000958A9">
        <w:rPr>
          <w:sz w:val="28"/>
          <w:szCs w:val="28"/>
          <w:rtl/>
        </w:rPr>
        <w:t xml:space="preserve"> </w:t>
      </w:r>
      <w:r w:rsidRPr="000958A9">
        <w:rPr>
          <w:rFonts w:hint="cs"/>
          <w:sz w:val="28"/>
          <w:szCs w:val="28"/>
          <w:rtl/>
        </w:rPr>
        <w:t>على</w:t>
      </w:r>
      <w:r w:rsidRPr="000958A9">
        <w:rPr>
          <w:sz w:val="28"/>
          <w:szCs w:val="28"/>
          <w:rtl/>
        </w:rPr>
        <w:t xml:space="preserve"> </w:t>
      </w:r>
      <w:r w:rsidRPr="000958A9">
        <w:rPr>
          <w:rFonts w:hint="cs"/>
          <w:sz w:val="28"/>
          <w:szCs w:val="28"/>
          <w:rtl/>
        </w:rPr>
        <w:t>المقدسات</w:t>
      </w:r>
      <w:r w:rsidRPr="000958A9">
        <w:rPr>
          <w:sz w:val="28"/>
          <w:szCs w:val="28"/>
          <w:rtl/>
        </w:rPr>
        <w:t xml:space="preserve"> </w:t>
      </w:r>
      <w:r w:rsidRPr="000958A9">
        <w:rPr>
          <w:rFonts w:hint="cs"/>
          <w:sz w:val="28"/>
          <w:szCs w:val="28"/>
          <w:rtl/>
        </w:rPr>
        <w:t>الدينية</w:t>
      </w:r>
      <w:r w:rsidRPr="000958A9">
        <w:rPr>
          <w:sz w:val="28"/>
          <w:szCs w:val="28"/>
          <w:rtl/>
        </w:rPr>
        <w:t xml:space="preserve"> </w:t>
      </w:r>
      <w:r w:rsidRPr="000958A9">
        <w:rPr>
          <w:rFonts w:hint="cs"/>
          <w:sz w:val="28"/>
          <w:szCs w:val="28"/>
          <w:rtl/>
        </w:rPr>
        <w:t>في</w:t>
      </w:r>
      <w:r w:rsidRPr="000958A9">
        <w:rPr>
          <w:sz w:val="28"/>
          <w:szCs w:val="28"/>
          <w:rtl/>
        </w:rPr>
        <w:t xml:space="preserve"> </w:t>
      </w:r>
      <w:r w:rsidRPr="000958A9">
        <w:rPr>
          <w:rFonts w:hint="cs"/>
          <w:sz w:val="28"/>
          <w:szCs w:val="28"/>
          <w:rtl/>
        </w:rPr>
        <w:t>الأراضي</w:t>
      </w:r>
      <w:r w:rsidRPr="000958A9">
        <w:rPr>
          <w:sz w:val="28"/>
          <w:szCs w:val="28"/>
          <w:rtl/>
        </w:rPr>
        <w:t xml:space="preserve"> </w:t>
      </w:r>
      <w:r w:rsidRPr="000958A9">
        <w:rPr>
          <w:rFonts w:hint="cs"/>
          <w:sz w:val="28"/>
          <w:szCs w:val="28"/>
          <w:rtl/>
        </w:rPr>
        <w:t>المحتلة،</w:t>
      </w:r>
      <w:r w:rsidRPr="000958A9">
        <w:rPr>
          <w:sz w:val="28"/>
          <w:szCs w:val="28"/>
          <w:rtl/>
        </w:rPr>
        <w:t xml:space="preserve"> </w:t>
      </w:r>
      <w:r w:rsidRPr="000958A9">
        <w:rPr>
          <w:rFonts w:hint="cs"/>
          <w:sz w:val="28"/>
          <w:szCs w:val="28"/>
          <w:rtl/>
        </w:rPr>
        <w:t>نحو</w:t>
      </w:r>
      <w:r w:rsidRPr="000958A9">
        <w:rPr>
          <w:sz w:val="28"/>
          <w:szCs w:val="28"/>
          <w:rtl/>
        </w:rPr>
        <w:t xml:space="preserve"> 1300 </w:t>
      </w:r>
      <w:r w:rsidRPr="000958A9">
        <w:rPr>
          <w:rFonts w:hint="cs"/>
          <w:sz w:val="28"/>
          <w:szCs w:val="28"/>
          <w:rtl/>
        </w:rPr>
        <w:t>اعتداء</w:t>
      </w:r>
      <w:r w:rsidRPr="000958A9">
        <w:rPr>
          <w:sz w:val="28"/>
          <w:szCs w:val="28"/>
          <w:rtl/>
        </w:rPr>
        <w:t xml:space="preserve"> </w:t>
      </w:r>
      <w:r w:rsidRPr="000958A9">
        <w:rPr>
          <w:rFonts w:hint="cs"/>
          <w:sz w:val="28"/>
          <w:szCs w:val="28"/>
          <w:rtl/>
        </w:rPr>
        <w:t>خلال</w:t>
      </w:r>
      <w:r w:rsidRPr="000958A9">
        <w:rPr>
          <w:sz w:val="28"/>
          <w:szCs w:val="28"/>
          <w:rtl/>
        </w:rPr>
        <w:t xml:space="preserve"> </w:t>
      </w:r>
      <w:r w:rsidRPr="000958A9">
        <w:rPr>
          <w:rFonts w:hint="cs"/>
          <w:sz w:val="28"/>
          <w:szCs w:val="28"/>
          <w:rtl/>
        </w:rPr>
        <w:t>عام</w:t>
      </w:r>
      <w:r w:rsidRPr="000958A9">
        <w:rPr>
          <w:sz w:val="28"/>
          <w:szCs w:val="28"/>
          <w:rtl/>
        </w:rPr>
        <w:t xml:space="preserve"> 2018.</w:t>
      </w:r>
      <w:r>
        <w:rPr>
          <w:rFonts w:hint="cs"/>
          <w:sz w:val="28"/>
          <w:szCs w:val="28"/>
          <w:rtl/>
        </w:rPr>
        <w:t xml:space="preserve"> </w:t>
      </w:r>
      <w:r w:rsidRPr="000958A9">
        <w:rPr>
          <w:rFonts w:hint="cs"/>
          <w:sz w:val="28"/>
          <w:szCs w:val="28"/>
          <w:rtl/>
        </w:rPr>
        <w:t>وبين</w:t>
      </w:r>
      <w:r w:rsidRPr="000958A9">
        <w:rPr>
          <w:sz w:val="28"/>
          <w:szCs w:val="28"/>
          <w:rtl/>
        </w:rPr>
        <w:t xml:space="preserve"> </w:t>
      </w:r>
      <w:r w:rsidRPr="000958A9">
        <w:rPr>
          <w:rFonts w:hint="cs"/>
          <w:sz w:val="28"/>
          <w:szCs w:val="28"/>
          <w:rtl/>
        </w:rPr>
        <w:t>التقرير</w:t>
      </w:r>
      <w:r w:rsidRPr="000958A9">
        <w:rPr>
          <w:sz w:val="28"/>
          <w:szCs w:val="28"/>
          <w:rtl/>
        </w:rPr>
        <w:t xml:space="preserve"> </w:t>
      </w:r>
      <w:r w:rsidRPr="000958A9">
        <w:rPr>
          <w:rFonts w:hint="cs"/>
          <w:sz w:val="28"/>
          <w:szCs w:val="28"/>
          <w:rtl/>
        </w:rPr>
        <w:t>أن</w:t>
      </w:r>
      <w:r w:rsidRPr="000958A9">
        <w:rPr>
          <w:sz w:val="28"/>
          <w:szCs w:val="28"/>
          <w:rtl/>
        </w:rPr>
        <w:t xml:space="preserve"> </w:t>
      </w:r>
      <w:r w:rsidRPr="000958A9">
        <w:rPr>
          <w:rFonts w:hint="cs"/>
          <w:sz w:val="28"/>
          <w:szCs w:val="28"/>
          <w:rtl/>
        </w:rPr>
        <w:t>الأراضي</w:t>
      </w:r>
      <w:r w:rsidRPr="000958A9">
        <w:rPr>
          <w:sz w:val="28"/>
          <w:szCs w:val="28"/>
          <w:rtl/>
        </w:rPr>
        <w:t xml:space="preserve"> </w:t>
      </w:r>
      <w:r w:rsidRPr="000958A9">
        <w:rPr>
          <w:rFonts w:hint="cs"/>
          <w:sz w:val="28"/>
          <w:szCs w:val="28"/>
          <w:rtl/>
        </w:rPr>
        <w:t>الفلسطينية</w:t>
      </w:r>
      <w:r w:rsidRPr="000958A9">
        <w:rPr>
          <w:sz w:val="28"/>
          <w:szCs w:val="28"/>
          <w:rtl/>
        </w:rPr>
        <w:t xml:space="preserve"> </w:t>
      </w:r>
      <w:r w:rsidRPr="000958A9">
        <w:rPr>
          <w:rFonts w:hint="cs"/>
          <w:sz w:val="28"/>
          <w:szCs w:val="28"/>
          <w:rtl/>
        </w:rPr>
        <w:t>شهدت</w:t>
      </w:r>
      <w:r w:rsidRPr="000958A9">
        <w:rPr>
          <w:sz w:val="28"/>
          <w:szCs w:val="28"/>
          <w:rtl/>
        </w:rPr>
        <w:t xml:space="preserve"> </w:t>
      </w:r>
      <w:r w:rsidRPr="000958A9">
        <w:rPr>
          <w:rFonts w:hint="cs"/>
          <w:sz w:val="28"/>
          <w:szCs w:val="28"/>
          <w:rtl/>
        </w:rPr>
        <w:t>جملة</w:t>
      </w:r>
      <w:r w:rsidRPr="000958A9">
        <w:rPr>
          <w:sz w:val="28"/>
          <w:szCs w:val="28"/>
          <w:rtl/>
        </w:rPr>
        <w:t xml:space="preserve"> </w:t>
      </w:r>
      <w:r w:rsidRPr="000958A9">
        <w:rPr>
          <w:rFonts w:hint="cs"/>
          <w:sz w:val="28"/>
          <w:szCs w:val="28"/>
          <w:rtl/>
        </w:rPr>
        <w:t>من</w:t>
      </w:r>
      <w:r w:rsidRPr="000958A9">
        <w:rPr>
          <w:sz w:val="28"/>
          <w:szCs w:val="28"/>
          <w:rtl/>
        </w:rPr>
        <w:t xml:space="preserve"> </w:t>
      </w:r>
      <w:r w:rsidRPr="000958A9">
        <w:rPr>
          <w:rFonts w:hint="cs"/>
          <w:sz w:val="28"/>
          <w:szCs w:val="28"/>
          <w:rtl/>
        </w:rPr>
        <w:t>الأحداث</w:t>
      </w:r>
      <w:r w:rsidRPr="000958A9">
        <w:rPr>
          <w:sz w:val="28"/>
          <w:szCs w:val="28"/>
          <w:rtl/>
        </w:rPr>
        <w:t xml:space="preserve"> </w:t>
      </w:r>
      <w:r w:rsidRPr="000958A9">
        <w:rPr>
          <w:rFonts w:hint="cs"/>
          <w:sz w:val="28"/>
          <w:szCs w:val="28"/>
          <w:rtl/>
        </w:rPr>
        <w:t>الصعبة</w:t>
      </w:r>
      <w:r w:rsidRPr="000958A9">
        <w:rPr>
          <w:sz w:val="28"/>
          <w:szCs w:val="28"/>
          <w:rtl/>
        </w:rPr>
        <w:t xml:space="preserve"> </w:t>
      </w:r>
      <w:r w:rsidRPr="000958A9">
        <w:rPr>
          <w:rFonts w:hint="cs"/>
          <w:sz w:val="28"/>
          <w:szCs w:val="28"/>
          <w:rtl/>
        </w:rPr>
        <w:t>خلال</w:t>
      </w:r>
      <w:r w:rsidRPr="000958A9">
        <w:rPr>
          <w:sz w:val="28"/>
          <w:szCs w:val="28"/>
          <w:rtl/>
        </w:rPr>
        <w:t xml:space="preserve"> </w:t>
      </w:r>
      <w:r w:rsidRPr="000958A9">
        <w:rPr>
          <w:rFonts w:hint="cs"/>
          <w:sz w:val="28"/>
          <w:szCs w:val="28"/>
          <w:rtl/>
        </w:rPr>
        <w:t>العام</w:t>
      </w:r>
      <w:r w:rsidRPr="000958A9">
        <w:rPr>
          <w:sz w:val="28"/>
          <w:szCs w:val="28"/>
          <w:rtl/>
        </w:rPr>
        <w:t xml:space="preserve"> 2018</w:t>
      </w:r>
      <w:r w:rsidRPr="000958A9">
        <w:rPr>
          <w:rFonts w:hint="cs"/>
          <w:sz w:val="28"/>
          <w:szCs w:val="28"/>
          <w:rtl/>
        </w:rPr>
        <w:t>،</w:t>
      </w:r>
      <w:r w:rsidRPr="000958A9">
        <w:rPr>
          <w:sz w:val="28"/>
          <w:szCs w:val="28"/>
          <w:rtl/>
        </w:rPr>
        <w:t xml:space="preserve"> </w:t>
      </w:r>
      <w:r w:rsidRPr="000958A9">
        <w:rPr>
          <w:rFonts w:hint="cs"/>
          <w:sz w:val="28"/>
          <w:szCs w:val="28"/>
          <w:rtl/>
        </w:rPr>
        <w:t>في</w:t>
      </w:r>
      <w:r w:rsidRPr="000958A9">
        <w:rPr>
          <w:sz w:val="28"/>
          <w:szCs w:val="28"/>
          <w:rtl/>
        </w:rPr>
        <w:t xml:space="preserve"> </w:t>
      </w:r>
      <w:r w:rsidRPr="000958A9">
        <w:rPr>
          <w:rFonts w:hint="cs"/>
          <w:sz w:val="28"/>
          <w:szCs w:val="28"/>
          <w:rtl/>
        </w:rPr>
        <w:t>مسعى</w:t>
      </w:r>
      <w:r w:rsidRPr="000958A9">
        <w:rPr>
          <w:sz w:val="28"/>
          <w:szCs w:val="28"/>
          <w:rtl/>
        </w:rPr>
        <w:t xml:space="preserve"> </w:t>
      </w:r>
      <w:r w:rsidRPr="000958A9">
        <w:rPr>
          <w:rFonts w:hint="cs"/>
          <w:sz w:val="28"/>
          <w:szCs w:val="28"/>
          <w:rtl/>
        </w:rPr>
        <w:t>احتلالي</w:t>
      </w:r>
      <w:r w:rsidRPr="000958A9">
        <w:rPr>
          <w:sz w:val="28"/>
          <w:szCs w:val="28"/>
          <w:rtl/>
        </w:rPr>
        <w:t xml:space="preserve"> </w:t>
      </w:r>
      <w:r w:rsidRPr="000958A9">
        <w:rPr>
          <w:rFonts w:hint="cs"/>
          <w:sz w:val="28"/>
          <w:szCs w:val="28"/>
          <w:rtl/>
        </w:rPr>
        <w:t>للسيطرة</w:t>
      </w:r>
      <w:r w:rsidRPr="000958A9">
        <w:rPr>
          <w:sz w:val="28"/>
          <w:szCs w:val="28"/>
          <w:rtl/>
        </w:rPr>
        <w:t xml:space="preserve"> </w:t>
      </w:r>
      <w:r w:rsidRPr="000958A9">
        <w:rPr>
          <w:rFonts w:hint="cs"/>
          <w:sz w:val="28"/>
          <w:szCs w:val="28"/>
          <w:rtl/>
        </w:rPr>
        <w:t>على</w:t>
      </w:r>
      <w:r w:rsidRPr="000958A9">
        <w:rPr>
          <w:sz w:val="28"/>
          <w:szCs w:val="28"/>
          <w:rtl/>
        </w:rPr>
        <w:t xml:space="preserve"> </w:t>
      </w:r>
      <w:r w:rsidRPr="000958A9">
        <w:rPr>
          <w:rFonts w:hint="cs"/>
          <w:sz w:val="28"/>
          <w:szCs w:val="28"/>
          <w:rtl/>
        </w:rPr>
        <w:t>القدس</w:t>
      </w:r>
      <w:r w:rsidRPr="000958A9">
        <w:rPr>
          <w:sz w:val="28"/>
          <w:szCs w:val="28"/>
          <w:rtl/>
        </w:rPr>
        <w:t xml:space="preserve"> </w:t>
      </w:r>
      <w:r w:rsidRPr="000958A9">
        <w:rPr>
          <w:rFonts w:hint="cs"/>
          <w:sz w:val="28"/>
          <w:szCs w:val="28"/>
          <w:rtl/>
        </w:rPr>
        <w:t>كاملة،</w:t>
      </w:r>
      <w:r w:rsidRPr="000958A9">
        <w:rPr>
          <w:sz w:val="28"/>
          <w:szCs w:val="28"/>
          <w:rtl/>
        </w:rPr>
        <w:t xml:space="preserve"> </w:t>
      </w:r>
      <w:r w:rsidRPr="000958A9">
        <w:rPr>
          <w:rFonts w:hint="cs"/>
          <w:sz w:val="28"/>
          <w:szCs w:val="28"/>
          <w:rtl/>
        </w:rPr>
        <w:t>تمت</w:t>
      </w:r>
      <w:r w:rsidRPr="000958A9">
        <w:rPr>
          <w:sz w:val="28"/>
          <w:szCs w:val="28"/>
          <w:rtl/>
        </w:rPr>
        <w:t xml:space="preserve"> </w:t>
      </w:r>
      <w:r w:rsidRPr="000958A9">
        <w:rPr>
          <w:rFonts w:hint="cs"/>
          <w:sz w:val="28"/>
          <w:szCs w:val="28"/>
          <w:rtl/>
        </w:rPr>
        <w:t>المصادقة</w:t>
      </w:r>
      <w:r w:rsidRPr="000958A9">
        <w:rPr>
          <w:sz w:val="28"/>
          <w:szCs w:val="28"/>
          <w:rtl/>
        </w:rPr>
        <w:t xml:space="preserve"> </w:t>
      </w:r>
      <w:r w:rsidRPr="000958A9">
        <w:rPr>
          <w:rFonts w:hint="cs"/>
          <w:sz w:val="28"/>
          <w:szCs w:val="28"/>
          <w:rtl/>
        </w:rPr>
        <w:t>على</w:t>
      </w:r>
      <w:r w:rsidRPr="000958A9">
        <w:rPr>
          <w:sz w:val="28"/>
          <w:szCs w:val="28"/>
          <w:rtl/>
        </w:rPr>
        <w:t xml:space="preserve"> </w:t>
      </w:r>
      <w:r w:rsidRPr="000958A9">
        <w:rPr>
          <w:rFonts w:hint="cs"/>
          <w:sz w:val="28"/>
          <w:szCs w:val="28"/>
          <w:rtl/>
        </w:rPr>
        <w:t>قانون</w:t>
      </w:r>
      <w:r w:rsidRPr="000958A9">
        <w:rPr>
          <w:sz w:val="28"/>
          <w:szCs w:val="28"/>
          <w:rtl/>
        </w:rPr>
        <w:t xml:space="preserve"> "</w:t>
      </w:r>
      <w:r w:rsidRPr="000958A9">
        <w:rPr>
          <w:rFonts w:hint="cs"/>
          <w:sz w:val="28"/>
          <w:szCs w:val="28"/>
          <w:rtl/>
        </w:rPr>
        <w:t>القدس</w:t>
      </w:r>
      <w:r w:rsidRPr="000958A9">
        <w:rPr>
          <w:sz w:val="28"/>
          <w:szCs w:val="28"/>
          <w:rtl/>
        </w:rPr>
        <w:t xml:space="preserve"> </w:t>
      </w:r>
      <w:r w:rsidRPr="000958A9">
        <w:rPr>
          <w:rFonts w:hint="cs"/>
          <w:sz w:val="28"/>
          <w:szCs w:val="28"/>
          <w:rtl/>
        </w:rPr>
        <w:t>الموحدة</w:t>
      </w:r>
      <w:r w:rsidRPr="000958A9">
        <w:rPr>
          <w:sz w:val="28"/>
          <w:szCs w:val="28"/>
          <w:rtl/>
        </w:rPr>
        <w:t>".</w:t>
      </w:r>
    </w:p>
    <w:p w:rsidR="001658A8" w:rsidRDefault="001658A8" w:rsidP="001658A8">
      <w:pPr>
        <w:bidi/>
        <w:jc w:val="both"/>
        <w:rPr>
          <w:rFonts w:hint="cs"/>
          <w:sz w:val="28"/>
          <w:szCs w:val="28"/>
          <w:rtl/>
        </w:rPr>
      </w:pPr>
      <w:r>
        <w:rPr>
          <w:rFonts w:hint="cs"/>
          <w:sz w:val="28"/>
          <w:szCs w:val="28"/>
          <w:rtl/>
        </w:rPr>
        <w:t>(المركز الفلسطيني للإعلام، 23/1/2019)</w:t>
      </w:r>
    </w:p>
    <w:bookmarkEnd w:id="5"/>
    <w:p w:rsidR="00F10658" w:rsidRDefault="00F10658" w:rsidP="00F10658">
      <w:pPr>
        <w:pStyle w:val="ListParagraph"/>
        <w:bidi/>
        <w:ind w:left="2160"/>
        <w:jc w:val="both"/>
        <w:rPr>
          <w:b/>
          <w:bCs/>
          <w:sz w:val="28"/>
          <w:szCs w:val="28"/>
          <w:u w:val="single"/>
          <w:rtl/>
          <w:lang w:bidi="ar-LB"/>
        </w:rPr>
      </w:pPr>
    </w:p>
    <w:p w:rsidR="00F10658" w:rsidRPr="00013AF9" w:rsidRDefault="00F10658" w:rsidP="00013AF9">
      <w:pPr>
        <w:bidi/>
        <w:jc w:val="both"/>
        <w:rPr>
          <w:b/>
          <w:bCs/>
          <w:sz w:val="28"/>
          <w:szCs w:val="28"/>
          <w:u w:val="single"/>
          <w:rtl/>
          <w:lang w:bidi="ar-LB"/>
        </w:rPr>
      </w:pPr>
    </w:p>
    <w:p w:rsidR="00F10658" w:rsidRDefault="00F10658" w:rsidP="00DD7266">
      <w:pPr>
        <w:bidi/>
        <w:jc w:val="both"/>
        <w:rPr>
          <w:b/>
          <w:bCs/>
          <w:sz w:val="28"/>
          <w:szCs w:val="28"/>
          <w:u w:val="single"/>
          <w:rtl/>
          <w:lang w:bidi="ar-LB"/>
        </w:rPr>
      </w:pPr>
    </w:p>
    <w:p w:rsidR="00DD7266" w:rsidRPr="00DD7266" w:rsidRDefault="00DD7266" w:rsidP="00DD7266">
      <w:pPr>
        <w:bidi/>
        <w:jc w:val="both"/>
        <w:rPr>
          <w:b/>
          <w:bCs/>
          <w:sz w:val="28"/>
          <w:szCs w:val="28"/>
          <w:u w:val="single"/>
          <w:rtl/>
          <w:lang w:bidi="ar-LB"/>
        </w:rPr>
      </w:pPr>
    </w:p>
    <w:p w:rsidR="00A1055F" w:rsidRDefault="00A1055F" w:rsidP="00A1055F">
      <w:pPr>
        <w:bidi/>
        <w:jc w:val="both"/>
        <w:rPr>
          <w:rFonts w:asciiTheme="minorBidi" w:hAnsiTheme="minorBidi"/>
          <w:b/>
          <w:bCs/>
          <w:sz w:val="24"/>
          <w:szCs w:val="24"/>
          <w:u w:val="single"/>
          <w:rtl/>
        </w:rPr>
      </w:pPr>
    </w:p>
    <w:p w:rsidR="00A1055F" w:rsidRDefault="00A1055F" w:rsidP="00A1055F">
      <w:pPr>
        <w:bidi/>
        <w:jc w:val="both"/>
        <w:rPr>
          <w:rFonts w:asciiTheme="minorBidi" w:hAnsiTheme="minorBidi"/>
          <w:b/>
          <w:bCs/>
          <w:sz w:val="24"/>
          <w:szCs w:val="24"/>
          <w:u w:val="single"/>
          <w:rtl/>
        </w:rPr>
      </w:pPr>
    </w:p>
    <w:p w:rsidR="005E2F31" w:rsidRDefault="005E2F31" w:rsidP="005E2F31">
      <w:pPr>
        <w:pStyle w:val="ListParagraph"/>
        <w:bidi/>
        <w:jc w:val="both"/>
        <w:rPr>
          <w:b/>
          <w:bCs/>
          <w:sz w:val="28"/>
          <w:szCs w:val="28"/>
          <w:u w:val="single"/>
          <w:rtl/>
          <w:lang w:bidi="ar-LB"/>
        </w:rPr>
      </w:pPr>
    </w:p>
    <w:p w:rsidR="00237ECC" w:rsidRPr="00875207" w:rsidRDefault="00237ECC" w:rsidP="00875207">
      <w:pPr>
        <w:bidi/>
        <w:jc w:val="both"/>
        <w:rPr>
          <w:rFonts w:asciiTheme="minorBidi" w:hAnsiTheme="minorBidi"/>
          <w:sz w:val="24"/>
          <w:szCs w:val="24"/>
          <w:rtl/>
        </w:rPr>
      </w:pPr>
    </w:p>
    <w:sectPr w:rsidR="00237ECC" w:rsidRPr="008752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1DA4"/>
    <w:multiLevelType w:val="hybridMultilevel"/>
    <w:tmpl w:val="A23074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CAD4681"/>
    <w:multiLevelType w:val="hybridMultilevel"/>
    <w:tmpl w:val="187C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E7D10"/>
    <w:multiLevelType w:val="hybridMultilevel"/>
    <w:tmpl w:val="4282F9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293B6AA8"/>
    <w:multiLevelType w:val="hybridMultilevel"/>
    <w:tmpl w:val="C91E3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D60F9"/>
    <w:multiLevelType w:val="hybridMultilevel"/>
    <w:tmpl w:val="E040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C04351"/>
    <w:multiLevelType w:val="hybridMultilevel"/>
    <w:tmpl w:val="5A6685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25B7995"/>
    <w:multiLevelType w:val="hybridMultilevel"/>
    <w:tmpl w:val="57608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CE0261"/>
    <w:multiLevelType w:val="hybridMultilevel"/>
    <w:tmpl w:val="F0929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0872A17"/>
    <w:multiLevelType w:val="hybridMultilevel"/>
    <w:tmpl w:val="0150D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7F4F37"/>
    <w:multiLevelType w:val="hybridMultilevel"/>
    <w:tmpl w:val="78782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0861DA2"/>
    <w:multiLevelType w:val="hybridMultilevel"/>
    <w:tmpl w:val="172C52E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74EF3D31"/>
    <w:multiLevelType w:val="hybridMultilevel"/>
    <w:tmpl w:val="86E2ED2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
  </w:num>
  <w:num w:numId="2">
    <w:abstractNumId w:val="1"/>
  </w:num>
  <w:num w:numId="3">
    <w:abstractNumId w:val="6"/>
  </w:num>
  <w:num w:numId="4">
    <w:abstractNumId w:val="9"/>
  </w:num>
  <w:num w:numId="5">
    <w:abstractNumId w:val="0"/>
  </w:num>
  <w:num w:numId="6">
    <w:abstractNumId w:val="2"/>
  </w:num>
  <w:num w:numId="7">
    <w:abstractNumId w:val="8"/>
  </w:num>
  <w:num w:numId="8">
    <w:abstractNumId w:val="7"/>
  </w:num>
  <w:num w:numId="9">
    <w:abstractNumId w:val="3"/>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CC"/>
    <w:rsid w:val="00013AF9"/>
    <w:rsid w:val="001414D3"/>
    <w:rsid w:val="001658A8"/>
    <w:rsid w:val="0019473C"/>
    <w:rsid w:val="00237ECC"/>
    <w:rsid w:val="00382851"/>
    <w:rsid w:val="0045512B"/>
    <w:rsid w:val="0057669C"/>
    <w:rsid w:val="005A62A5"/>
    <w:rsid w:val="005E2F31"/>
    <w:rsid w:val="00672BC6"/>
    <w:rsid w:val="006D2129"/>
    <w:rsid w:val="007F7268"/>
    <w:rsid w:val="00807E8B"/>
    <w:rsid w:val="00875207"/>
    <w:rsid w:val="008B15D4"/>
    <w:rsid w:val="008C0F86"/>
    <w:rsid w:val="00A1055F"/>
    <w:rsid w:val="00A70B95"/>
    <w:rsid w:val="00B60D55"/>
    <w:rsid w:val="00DD7266"/>
    <w:rsid w:val="00E24D91"/>
    <w:rsid w:val="00F10658"/>
    <w:rsid w:val="00F72AD0"/>
    <w:rsid w:val="00FC3E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3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13AF9"/>
    <w:pPr>
      <w:keepNext/>
      <w:keepLines/>
      <w:bidi/>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E24D91"/>
    <w:pPr>
      <w:ind w:left="720"/>
      <w:contextualSpacing/>
    </w:pPr>
  </w:style>
  <w:style w:type="character" w:customStyle="1" w:styleId="Heading1Char">
    <w:name w:val="Heading 1 Char"/>
    <w:basedOn w:val="DefaultParagraphFont"/>
    <w:link w:val="Heading1"/>
    <w:uiPriority w:val="9"/>
    <w:rsid w:val="00FC3E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F7268"/>
    <w:rPr>
      <w:color w:val="0000FF" w:themeColor="hyperlink"/>
      <w:u w:val="single"/>
    </w:rPr>
  </w:style>
  <w:style w:type="paragraph" w:styleId="NormalWeb">
    <w:name w:val="Normal (Web)"/>
    <w:basedOn w:val="Normal"/>
    <w:uiPriority w:val="99"/>
    <w:semiHidden/>
    <w:unhideWhenUsed/>
    <w:rsid w:val="0014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13AF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3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13AF9"/>
    <w:pPr>
      <w:keepNext/>
      <w:keepLines/>
      <w:bidi/>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E24D91"/>
    <w:pPr>
      <w:ind w:left="720"/>
      <w:contextualSpacing/>
    </w:pPr>
  </w:style>
  <w:style w:type="character" w:customStyle="1" w:styleId="Heading1Char">
    <w:name w:val="Heading 1 Char"/>
    <w:basedOn w:val="DefaultParagraphFont"/>
    <w:link w:val="Heading1"/>
    <w:uiPriority w:val="9"/>
    <w:rsid w:val="00FC3E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F7268"/>
    <w:rPr>
      <w:color w:val="0000FF" w:themeColor="hyperlink"/>
      <w:u w:val="single"/>
    </w:rPr>
  </w:style>
  <w:style w:type="paragraph" w:styleId="NormalWeb">
    <w:name w:val="Normal (Web)"/>
    <w:basedOn w:val="Normal"/>
    <w:uiPriority w:val="99"/>
    <w:semiHidden/>
    <w:unhideWhenUsed/>
    <w:rsid w:val="0014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13AF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88;&#1575;&#1607;&#1583;%202017\&#1575;&#1604;&#1606;&#1588;&#1585;&#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النشرة الحقوقية الدورية</Template>
  <TotalTime>0</TotalTime>
  <Pages>3</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2019-01-28T08:01:00Z</dcterms:created>
  <dcterms:modified xsi:type="dcterms:W3CDTF">2019-01-28T08:01:00Z</dcterms:modified>
</cp:coreProperties>
</file>