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6D2129" w:rsidP="008B15D4">
      <w:pPr>
        <w:rPr>
          <w:noProof/>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074" cy="10093569"/>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E50E4B" w:rsidP="00672BC6">
      <w:pPr>
        <w:jc w:val="center"/>
        <w:rPr>
          <w:noProof/>
        </w:rPr>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93.25pt;margin-top:2.05pt;width:96.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433248" w:rsidP="0059554D">
                  <w:pPr>
                    <w:jc w:val="center"/>
                    <w:rPr>
                      <w:sz w:val="28"/>
                      <w:szCs w:val="28"/>
                      <w:rtl/>
                      <w:lang w:bidi="ar-LB"/>
                    </w:rPr>
                  </w:pPr>
                  <w:r>
                    <w:rPr>
                      <w:rFonts w:hint="cs"/>
                      <w:sz w:val="28"/>
                      <w:szCs w:val="28"/>
                      <w:rtl/>
                      <w:lang w:bidi="ar-LB"/>
                    </w:rPr>
                    <w:t>15</w:t>
                  </w:r>
                  <w:r w:rsidR="00E50E4B">
                    <w:rPr>
                      <w:rFonts w:hint="cs"/>
                      <w:sz w:val="28"/>
                      <w:szCs w:val="28"/>
                      <w:rtl/>
                      <w:lang w:bidi="ar-LB"/>
                    </w:rPr>
                    <w:t>/12/2017</w:t>
                  </w:r>
                </w:p>
              </w:txbxContent>
            </v:textbox>
          </v:shape>
        </w:pict>
      </w:r>
      <w:r w:rsidR="00222766">
        <w:rPr>
          <w:noProof/>
        </w:rPr>
        <w:pict>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237ECC" w:rsidP="00433248">
                  <w:pPr>
                    <w:jc w:val="center"/>
                    <w:rPr>
                      <w:sz w:val="28"/>
                      <w:szCs w:val="28"/>
                      <w:rtl/>
                      <w:lang w:bidi="ar-LB"/>
                    </w:rPr>
                  </w:pPr>
                  <w:r>
                    <w:rPr>
                      <w:rFonts w:hint="cs"/>
                      <w:sz w:val="28"/>
                      <w:szCs w:val="28"/>
                      <w:rtl/>
                      <w:lang w:bidi="ar-LB"/>
                    </w:rPr>
                    <w:t>2</w:t>
                  </w:r>
                  <w:r w:rsidR="00E50E4B">
                    <w:rPr>
                      <w:sz w:val="28"/>
                      <w:szCs w:val="28"/>
                      <w:lang w:bidi="ar-LB"/>
                    </w:rPr>
                    <w:t>4</w:t>
                  </w:r>
                  <w:r w:rsidR="00433248">
                    <w:rPr>
                      <w:rFonts w:hint="cs"/>
                      <w:sz w:val="28"/>
                      <w:szCs w:val="28"/>
                      <w:rtl/>
                      <w:lang w:bidi="ar-LB"/>
                    </w:rPr>
                    <w:t>5</w:t>
                  </w:r>
                </w:p>
              </w:txbxContent>
            </v:textbox>
          </v:shape>
        </w:pict>
      </w:r>
    </w:p>
    <w:p w:rsidR="00672BC6" w:rsidRDefault="00672BC6" w:rsidP="00672BC6">
      <w:pPr>
        <w:jc w:val="center"/>
        <w:rPr>
          <w:noProof/>
        </w:rPr>
      </w:pPr>
    </w:p>
    <w:p w:rsidR="00433248" w:rsidRPr="00433248" w:rsidRDefault="00433248" w:rsidP="00433248">
      <w:pPr>
        <w:pStyle w:val="ListParagraph"/>
        <w:numPr>
          <w:ilvl w:val="0"/>
          <w:numId w:val="4"/>
        </w:numPr>
        <w:bidi/>
        <w:spacing w:line="360" w:lineRule="auto"/>
        <w:jc w:val="both"/>
        <w:rPr>
          <w:b/>
          <w:bCs/>
          <w:sz w:val="28"/>
          <w:szCs w:val="28"/>
          <w:u w:val="single"/>
          <w:rtl/>
          <w:lang w:val="en-GB" w:bidi="ar-LB"/>
        </w:rPr>
      </w:pPr>
      <w:hyperlink w:anchor="a" w:history="1">
        <w:r w:rsidRPr="00433248">
          <w:rPr>
            <w:rStyle w:val="Hyperlink"/>
            <w:rFonts w:hint="cs"/>
            <w:b/>
            <w:bCs/>
            <w:sz w:val="28"/>
            <w:szCs w:val="28"/>
            <w:rtl/>
            <w:lang w:val="en-GB" w:bidi="ar-LB"/>
          </w:rPr>
          <w:t>الاورومتوسطي يؤكد استخدام اسرائيل الترهيب والاعتقال التعسفي بحق العائلات</w:t>
        </w:r>
      </w:hyperlink>
    </w:p>
    <w:p w:rsidR="00433248" w:rsidRPr="00433248" w:rsidRDefault="00433248" w:rsidP="00433248">
      <w:pPr>
        <w:pStyle w:val="ListParagraph"/>
        <w:numPr>
          <w:ilvl w:val="0"/>
          <w:numId w:val="4"/>
        </w:numPr>
        <w:bidi/>
        <w:spacing w:line="360" w:lineRule="auto"/>
        <w:jc w:val="both"/>
        <w:rPr>
          <w:b/>
          <w:bCs/>
          <w:sz w:val="28"/>
          <w:szCs w:val="28"/>
          <w:u w:val="single"/>
          <w:rtl/>
          <w:lang w:val="en-GB" w:bidi="ar-LB"/>
        </w:rPr>
      </w:pPr>
      <w:hyperlink w:anchor="b" w:history="1">
        <w:r w:rsidRPr="00433248">
          <w:rPr>
            <w:rStyle w:val="Hyperlink"/>
            <w:rFonts w:hint="cs"/>
            <w:b/>
            <w:bCs/>
            <w:sz w:val="28"/>
            <w:szCs w:val="28"/>
            <w:rtl/>
            <w:lang w:val="en-GB" w:bidi="ar-LB"/>
          </w:rPr>
          <w:t>وزير الاسكان الاسرائيلي يعلن الشروع ببناء 14000 وحدة استيطانية في القدس</w:t>
        </w:r>
      </w:hyperlink>
    </w:p>
    <w:p w:rsidR="00433248" w:rsidRPr="00433248" w:rsidRDefault="00433248" w:rsidP="00433248">
      <w:pPr>
        <w:pStyle w:val="ListParagraph"/>
        <w:numPr>
          <w:ilvl w:val="0"/>
          <w:numId w:val="4"/>
        </w:numPr>
        <w:bidi/>
        <w:spacing w:line="360" w:lineRule="auto"/>
        <w:jc w:val="both"/>
        <w:rPr>
          <w:b/>
          <w:bCs/>
          <w:sz w:val="28"/>
          <w:szCs w:val="28"/>
          <w:u w:val="single"/>
          <w:rtl/>
          <w:lang w:val="en-GB" w:bidi="ar-LB"/>
        </w:rPr>
      </w:pPr>
      <w:hyperlink w:anchor="c" w:history="1">
        <w:r w:rsidRPr="00433248">
          <w:rPr>
            <w:rStyle w:val="Hyperlink"/>
            <w:rFonts w:hint="cs"/>
            <w:b/>
            <w:bCs/>
            <w:sz w:val="28"/>
            <w:szCs w:val="28"/>
            <w:rtl/>
            <w:lang w:val="en-GB" w:bidi="ar-LB"/>
          </w:rPr>
          <w:t>الهيئة المستقلة تدين اعتداء قوات الاحتلال على تظاهرة سلمية واصابة ناشط حقوقي</w:t>
        </w:r>
      </w:hyperlink>
    </w:p>
    <w:p w:rsidR="00433248" w:rsidRPr="00433248" w:rsidRDefault="00433248" w:rsidP="00433248">
      <w:pPr>
        <w:pStyle w:val="ListParagraph"/>
        <w:numPr>
          <w:ilvl w:val="0"/>
          <w:numId w:val="4"/>
        </w:numPr>
        <w:bidi/>
        <w:spacing w:line="360" w:lineRule="auto"/>
        <w:jc w:val="both"/>
        <w:rPr>
          <w:b/>
          <w:bCs/>
          <w:sz w:val="28"/>
          <w:szCs w:val="28"/>
          <w:u w:val="single"/>
          <w:rtl/>
          <w:lang w:val="en-GB" w:bidi="ar-LB"/>
        </w:rPr>
      </w:pPr>
      <w:hyperlink w:anchor="d" w:history="1">
        <w:r w:rsidRPr="00433248">
          <w:rPr>
            <w:rStyle w:val="Hyperlink"/>
            <w:rFonts w:hint="cs"/>
            <w:b/>
            <w:bCs/>
            <w:sz w:val="28"/>
            <w:szCs w:val="28"/>
            <w:rtl/>
            <w:lang w:val="en-GB" w:bidi="ar-LB"/>
          </w:rPr>
          <w:t>الحق تطالب وزير النقل والمواصلات بالتراجع عن قراره التميزي بحق المقدسيين</w:t>
        </w:r>
      </w:hyperlink>
    </w:p>
    <w:p w:rsidR="00433248" w:rsidRPr="00433248" w:rsidRDefault="00433248" w:rsidP="00433248">
      <w:pPr>
        <w:pStyle w:val="ListParagraph"/>
        <w:numPr>
          <w:ilvl w:val="0"/>
          <w:numId w:val="4"/>
        </w:numPr>
        <w:bidi/>
        <w:spacing w:line="360" w:lineRule="auto"/>
        <w:jc w:val="both"/>
        <w:rPr>
          <w:b/>
          <w:bCs/>
          <w:sz w:val="28"/>
          <w:szCs w:val="28"/>
          <w:u w:val="single"/>
          <w:rtl/>
          <w:lang w:val="en-GB" w:bidi="ar-LB"/>
        </w:rPr>
      </w:pPr>
      <w:hyperlink w:anchor="e" w:history="1">
        <w:r w:rsidRPr="00433248">
          <w:rPr>
            <w:rStyle w:val="Hyperlink"/>
            <w:rFonts w:hint="cs"/>
            <w:b/>
            <w:bCs/>
            <w:sz w:val="28"/>
            <w:szCs w:val="28"/>
            <w:rtl/>
            <w:lang w:val="en-GB" w:bidi="ar-LB"/>
          </w:rPr>
          <w:t>المركز الفلسطيني لحقوق الانسان يدعو لوقف الاجراءات التعسفية بحق موظفي السلطة الفلسطينية</w:t>
        </w:r>
      </w:hyperlink>
    </w:p>
    <w:p w:rsidR="00433248" w:rsidRPr="00433248" w:rsidRDefault="00433248" w:rsidP="00433248">
      <w:pPr>
        <w:pStyle w:val="ListParagraph"/>
        <w:numPr>
          <w:ilvl w:val="0"/>
          <w:numId w:val="4"/>
        </w:numPr>
        <w:bidi/>
        <w:spacing w:line="360" w:lineRule="auto"/>
        <w:jc w:val="both"/>
        <w:rPr>
          <w:b/>
          <w:bCs/>
          <w:sz w:val="28"/>
          <w:szCs w:val="28"/>
          <w:u w:val="single"/>
          <w:rtl/>
          <w:lang w:val="en-GB" w:bidi="ar-LB"/>
        </w:rPr>
      </w:pPr>
      <w:hyperlink w:anchor="f" w:history="1">
        <w:r w:rsidRPr="00433248">
          <w:rPr>
            <w:rStyle w:val="Hyperlink"/>
            <w:rFonts w:hint="cs"/>
            <w:b/>
            <w:bCs/>
            <w:sz w:val="28"/>
            <w:szCs w:val="28"/>
            <w:rtl/>
            <w:lang w:val="en-GB" w:bidi="ar-LB"/>
          </w:rPr>
          <w:t>المركز الفلسطيني لحقوق الانسان يدين تقليص مساحة الصيد في القطاع</w:t>
        </w:r>
      </w:hyperlink>
    </w:p>
    <w:p w:rsidR="00E50E4B" w:rsidRDefault="00E50E4B" w:rsidP="00433248">
      <w:pPr>
        <w:pStyle w:val="ListParagraph"/>
        <w:bidi/>
        <w:spacing w:line="360" w:lineRule="auto"/>
        <w:ind w:left="1440"/>
        <w:jc w:val="both"/>
        <w:rPr>
          <w:rFonts w:asciiTheme="majorBidi" w:hAnsiTheme="majorBidi" w:cstheme="majorBidi" w:hint="cs"/>
          <w:b/>
          <w:bCs/>
          <w:sz w:val="28"/>
          <w:szCs w:val="28"/>
          <w:u w:val="single"/>
          <w:rtl/>
          <w:lang w:bidi="ar-LB"/>
        </w:rPr>
      </w:pPr>
    </w:p>
    <w:p w:rsidR="00E50E4B" w:rsidRPr="00E50E4B" w:rsidRDefault="00E50E4B" w:rsidP="00E50E4B">
      <w:pPr>
        <w:pStyle w:val="ListParagraph"/>
        <w:bidi/>
        <w:spacing w:line="360" w:lineRule="auto"/>
        <w:jc w:val="both"/>
        <w:rPr>
          <w:rFonts w:asciiTheme="majorBidi" w:hAnsiTheme="majorBidi" w:cstheme="majorBidi" w:hint="cs"/>
          <w:b/>
          <w:bCs/>
          <w:sz w:val="28"/>
          <w:szCs w:val="28"/>
          <w:u w:val="single"/>
          <w:rtl/>
          <w:lang w:bidi="ar-LB"/>
        </w:rPr>
      </w:pPr>
    </w:p>
    <w:p w:rsidR="00237ECC" w:rsidRPr="00E50E4B" w:rsidRDefault="00237ECC" w:rsidP="00E50E4B">
      <w:pPr>
        <w:pStyle w:val="ListParagraph"/>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rFonts w:hint="cs"/>
          <w:b/>
          <w:bCs/>
          <w:sz w:val="28"/>
          <w:szCs w:val="28"/>
          <w:u w:val="single"/>
          <w:rtl/>
          <w:lang w:val="en-GB" w:bidi="ar-LB"/>
        </w:rPr>
      </w:pPr>
    </w:p>
    <w:p w:rsidR="00433248" w:rsidRDefault="00433248" w:rsidP="00433248">
      <w:pPr>
        <w:bidi/>
        <w:jc w:val="both"/>
        <w:rPr>
          <w:rFonts w:hint="cs"/>
          <w:b/>
          <w:bCs/>
          <w:sz w:val="28"/>
          <w:szCs w:val="28"/>
          <w:u w:val="single"/>
          <w:rtl/>
          <w:lang w:val="en-GB" w:bidi="ar-LB"/>
        </w:rPr>
      </w:pPr>
    </w:p>
    <w:p w:rsidR="00433248" w:rsidRDefault="00433248" w:rsidP="00433248">
      <w:pPr>
        <w:bidi/>
        <w:spacing w:line="360" w:lineRule="auto"/>
        <w:jc w:val="both"/>
        <w:rPr>
          <w:rFonts w:hint="cs"/>
          <w:b/>
          <w:bCs/>
          <w:sz w:val="28"/>
          <w:szCs w:val="28"/>
          <w:u w:val="single"/>
          <w:rtl/>
          <w:lang w:val="en-GB" w:bidi="ar-LB"/>
        </w:rPr>
      </w:pPr>
    </w:p>
    <w:p w:rsidR="00433248" w:rsidRDefault="00433248" w:rsidP="00433248">
      <w:pPr>
        <w:bidi/>
        <w:spacing w:line="360" w:lineRule="auto"/>
        <w:jc w:val="both"/>
        <w:rPr>
          <w:b/>
          <w:bCs/>
          <w:sz w:val="28"/>
          <w:szCs w:val="28"/>
          <w:u w:val="single"/>
          <w:rtl/>
          <w:lang w:val="en-GB" w:bidi="ar-LB"/>
        </w:rPr>
      </w:pPr>
      <w:bookmarkStart w:id="0" w:name="a"/>
      <w:r>
        <w:rPr>
          <w:rFonts w:hint="cs"/>
          <w:b/>
          <w:bCs/>
          <w:sz w:val="28"/>
          <w:szCs w:val="28"/>
          <w:u w:val="single"/>
          <w:rtl/>
          <w:lang w:val="en-GB" w:bidi="ar-LB"/>
        </w:rPr>
        <w:t>الاورومتوسطي يؤكد استخدام اسرائيل الترهيب والاعتقال التعسفي بحق العائلات</w:t>
      </w:r>
    </w:p>
    <w:p w:rsidR="00433248" w:rsidRDefault="00433248" w:rsidP="00433248">
      <w:pPr>
        <w:bidi/>
        <w:spacing w:line="360" w:lineRule="auto"/>
        <w:jc w:val="both"/>
        <w:rPr>
          <w:sz w:val="28"/>
          <w:szCs w:val="28"/>
          <w:rtl/>
          <w:lang w:val="en-GB" w:bidi="ar-LB"/>
        </w:rPr>
      </w:pPr>
      <w:r>
        <w:rPr>
          <w:rFonts w:hint="cs"/>
          <w:sz w:val="28"/>
          <w:szCs w:val="28"/>
          <w:rtl/>
          <w:lang w:val="en-GB" w:bidi="ar-LB"/>
        </w:rPr>
        <w:t>أكد المرصد الأورومتوسطي على ممارسة سلطات الاحتلال الاسرائيلي سياسة الترهيب للعائلات واعتقال افرادها المطلوبون بعد اقتحام منازلهم ليلاً من اجل اعتقال افرادها المطلوبين، وتكون في كثير من الاحيان الاتهامات ذات صلة بمواقف سياسية او نشاطات طلابية مشروعة. وثق الاورومتنوسطي أكثر من 400 حالة اعتقال خلال تشرين الثاني/2017 من بينهم نحو 90 طفلاً وامرأة حيث تتعمد قوات الاحتلال تهديد النساء والاطفال وبث الذعر بينهم. اخر تلك الحالات كانت مداهمة منزل الاكاديمي غسان ذوقان من مدينة نابلس لاعتقال نجله براء وأجبرت قوات الاحتلال كل أفراد العائلة على الحضور الى معسكر حوارة.</w:t>
      </w:r>
    </w:p>
    <w:p w:rsidR="00433248" w:rsidRPr="00433248" w:rsidRDefault="00433248" w:rsidP="00433248">
      <w:pPr>
        <w:bidi/>
        <w:spacing w:line="360" w:lineRule="auto"/>
        <w:jc w:val="both"/>
        <w:rPr>
          <w:sz w:val="28"/>
          <w:szCs w:val="28"/>
          <w:rtl/>
          <w:lang w:val="en-GB" w:bidi="ar-LB"/>
        </w:rPr>
      </w:pPr>
      <w:r>
        <w:rPr>
          <w:rFonts w:hint="cs"/>
          <w:sz w:val="28"/>
          <w:szCs w:val="28"/>
          <w:rtl/>
          <w:lang w:val="en-GB" w:bidi="ar-LB"/>
        </w:rPr>
        <w:t>(</w:t>
      </w:r>
      <w:r w:rsidRPr="00433248">
        <w:rPr>
          <w:rFonts w:hint="cs"/>
          <w:sz w:val="28"/>
          <w:szCs w:val="28"/>
          <w:rtl/>
          <w:lang w:val="en-GB" w:bidi="ar-LB"/>
        </w:rPr>
        <w:t>المرصد الأورومتوسطي، 14/12/2017</w:t>
      </w:r>
      <w:r>
        <w:rPr>
          <w:rFonts w:hint="cs"/>
          <w:sz w:val="28"/>
          <w:szCs w:val="28"/>
          <w:rtl/>
          <w:lang w:val="en-GB" w:bidi="ar-LB"/>
        </w:rPr>
        <w:t>)</w:t>
      </w:r>
    </w:p>
    <w:p w:rsidR="00433248" w:rsidRDefault="00433248" w:rsidP="00433248">
      <w:pPr>
        <w:bidi/>
        <w:spacing w:line="360" w:lineRule="auto"/>
        <w:jc w:val="both"/>
        <w:rPr>
          <w:b/>
          <w:bCs/>
          <w:sz w:val="28"/>
          <w:szCs w:val="28"/>
          <w:u w:val="single"/>
          <w:rtl/>
          <w:lang w:val="en-GB" w:bidi="ar-LB"/>
        </w:rPr>
      </w:pPr>
      <w:bookmarkStart w:id="1" w:name="b"/>
      <w:bookmarkEnd w:id="0"/>
      <w:r>
        <w:rPr>
          <w:rFonts w:hint="cs"/>
          <w:b/>
          <w:bCs/>
          <w:sz w:val="28"/>
          <w:szCs w:val="28"/>
          <w:u w:val="single"/>
          <w:rtl/>
          <w:lang w:val="en-GB" w:bidi="ar-LB"/>
        </w:rPr>
        <w:t>وزير الاسكان الاسرائيلي يعلن الشروع ببناء 14000 وحدة استيطانية في القدس</w:t>
      </w:r>
    </w:p>
    <w:p w:rsidR="00433248" w:rsidRDefault="00433248" w:rsidP="00433248">
      <w:pPr>
        <w:bidi/>
        <w:spacing w:line="360" w:lineRule="auto"/>
        <w:jc w:val="both"/>
        <w:rPr>
          <w:sz w:val="28"/>
          <w:szCs w:val="28"/>
          <w:rtl/>
          <w:lang w:val="en-GB" w:bidi="ar-LB"/>
        </w:rPr>
      </w:pPr>
      <w:r>
        <w:rPr>
          <w:rFonts w:hint="cs"/>
          <w:sz w:val="28"/>
          <w:szCs w:val="28"/>
          <w:rtl/>
          <w:lang w:val="en-GB" w:bidi="ar-LB"/>
        </w:rPr>
        <w:t>أوضح وزير الاسكان الاسرائيلي يؤاف غالنت ان الحكومة الاسارئيلية تدرس قرار الموافقة على بناء 14000 وحدة استيطانية جديدة في مختلف احياء مدينة القدس عقب قرار الولايات المتحدة بالاعتراف بمدينة القدس عاصمة لاسرائيل. وبين أن اعضاء مجلس الوزراء الاسرائيلي أعطوا الموافقة على هذا القرار ومن المقرر ان تعلن الحكومة في اجتماعها الاسبوعي عن البدء في عملية البناء.</w:t>
      </w:r>
    </w:p>
    <w:p w:rsidR="00433248" w:rsidRPr="00433248" w:rsidRDefault="00433248" w:rsidP="00433248">
      <w:pPr>
        <w:bidi/>
        <w:spacing w:line="360" w:lineRule="auto"/>
        <w:jc w:val="both"/>
        <w:rPr>
          <w:sz w:val="28"/>
          <w:szCs w:val="28"/>
          <w:rtl/>
          <w:lang w:val="en-GB" w:bidi="ar-LB"/>
        </w:rPr>
      </w:pPr>
      <w:r>
        <w:rPr>
          <w:rFonts w:hint="cs"/>
          <w:sz w:val="28"/>
          <w:szCs w:val="28"/>
          <w:rtl/>
          <w:lang w:val="en-GB" w:bidi="ar-LB"/>
        </w:rPr>
        <w:t>(</w:t>
      </w:r>
      <w:r w:rsidRPr="00433248">
        <w:rPr>
          <w:rFonts w:hint="cs"/>
          <w:sz w:val="28"/>
          <w:szCs w:val="28"/>
          <w:rtl/>
          <w:lang w:val="en-GB" w:bidi="ar-LB"/>
        </w:rPr>
        <w:t>الوكالة الوطنية للاعلام،7/12/2017</w:t>
      </w:r>
      <w:r>
        <w:rPr>
          <w:rFonts w:hint="cs"/>
          <w:sz w:val="28"/>
          <w:szCs w:val="28"/>
          <w:rtl/>
          <w:lang w:val="en-GB" w:bidi="ar-LB"/>
        </w:rPr>
        <w:t>)</w:t>
      </w:r>
    </w:p>
    <w:p w:rsidR="00433248" w:rsidRDefault="00433248" w:rsidP="00433248">
      <w:pPr>
        <w:bidi/>
        <w:spacing w:line="360" w:lineRule="auto"/>
        <w:jc w:val="both"/>
        <w:rPr>
          <w:b/>
          <w:bCs/>
          <w:sz w:val="28"/>
          <w:szCs w:val="28"/>
          <w:u w:val="single"/>
          <w:rtl/>
          <w:lang w:val="en-GB" w:bidi="ar-LB"/>
        </w:rPr>
      </w:pPr>
      <w:bookmarkStart w:id="2" w:name="c"/>
      <w:bookmarkEnd w:id="1"/>
      <w:r>
        <w:rPr>
          <w:rFonts w:hint="cs"/>
          <w:b/>
          <w:bCs/>
          <w:sz w:val="28"/>
          <w:szCs w:val="28"/>
          <w:u w:val="single"/>
          <w:rtl/>
          <w:lang w:val="en-GB" w:bidi="ar-LB"/>
        </w:rPr>
        <w:t>الهيئة المستقلة تدين اعتداء قوات الاحتلال على تظاهرة سلمية واصابة ناشط حقوقي</w:t>
      </w:r>
    </w:p>
    <w:p w:rsidR="00433248" w:rsidRDefault="00433248" w:rsidP="00433248">
      <w:pPr>
        <w:bidi/>
        <w:spacing w:line="360" w:lineRule="auto"/>
        <w:jc w:val="both"/>
        <w:rPr>
          <w:sz w:val="28"/>
          <w:szCs w:val="28"/>
          <w:rtl/>
          <w:lang w:val="en-GB" w:bidi="ar-LB"/>
        </w:rPr>
      </w:pPr>
      <w:r>
        <w:rPr>
          <w:rFonts w:hint="cs"/>
          <w:sz w:val="28"/>
          <w:szCs w:val="28"/>
          <w:rtl/>
          <w:lang w:val="en-GB" w:bidi="ar-LB"/>
        </w:rPr>
        <w:t xml:space="preserve">تدين الهيئة المستقلة لحقوق الانسان " ديوان المظالم" العنف غير المبرر الذي تمارسه سلطات الاحتلال بحق المظاهرات السلمية الرافضة لقرار الرئيس الاميركي دونالد ترامب القاضي بالاعتراف بالقدس عاصمة لاسرائيل في مخالفة صريحة للقانون الدولي الانساني. وكانت قد اطلقت قوات الاحتلال الغاز المسيل للدموع والرصاص المدعني المغلف بالمطاط على تظاهرة سلمية </w:t>
      </w:r>
      <w:r>
        <w:rPr>
          <w:rFonts w:hint="cs"/>
          <w:sz w:val="28"/>
          <w:szCs w:val="28"/>
          <w:rtl/>
          <w:lang w:val="en-GB" w:bidi="ar-LB"/>
        </w:rPr>
        <w:lastRenderedPageBreak/>
        <w:t>نظمها ناشطون حقوقيو ومحامون عند المدخل الشمالي لمدينة بيت لحم ما ادى الى اصابة عدد من المشاركين ومن بينهم الزميل فريد الاطرش الناشط الحقوقي.</w:t>
      </w:r>
    </w:p>
    <w:p w:rsidR="00433248" w:rsidRPr="00433248" w:rsidRDefault="00433248" w:rsidP="00433248">
      <w:pPr>
        <w:bidi/>
        <w:spacing w:line="360" w:lineRule="auto"/>
        <w:jc w:val="both"/>
        <w:rPr>
          <w:sz w:val="28"/>
          <w:szCs w:val="28"/>
          <w:rtl/>
          <w:lang w:val="en-GB" w:bidi="ar-LB"/>
        </w:rPr>
      </w:pPr>
      <w:r>
        <w:rPr>
          <w:rFonts w:hint="cs"/>
          <w:sz w:val="28"/>
          <w:szCs w:val="28"/>
          <w:rtl/>
          <w:lang w:val="en-GB" w:bidi="ar-LB"/>
        </w:rPr>
        <w:t>(</w:t>
      </w:r>
      <w:r w:rsidRPr="00433248">
        <w:rPr>
          <w:rFonts w:hint="cs"/>
          <w:sz w:val="28"/>
          <w:szCs w:val="28"/>
          <w:rtl/>
          <w:lang w:val="en-GB" w:bidi="ar-LB"/>
        </w:rPr>
        <w:t>الهيئة المستقلة، 13/12/2017</w:t>
      </w:r>
      <w:r>
        <w:rPr>
          <w:rFonts w:hint="cs"/>
          <w:sz w:val="28"/>
          <w:szCs w:val="28"/>
          <w:rtl/>
          <w:lang w:val="en-GB" w:bidi="ar-LB"/>
        </w:rPr>
        <w:t>)</w:t>
      </w:r>
    </w:p>
    <w:p w:rsidR="00433248" w:rsidRDefault="00433248" w:rsidP="00433248">
      <w:pPr>
        <w:bidi/>
        <w:spacing w:line="360" w:lineRule="auto"/>
        <w:jc w:val="both"/>
        <w:rPr>
          <w:b/>
          <w:bCs/>
          <w:sz w:val="28"/>
          <w:szCs w:val="28"/>
          <w:u w:val="single"/>
          <w:rtl/>
          <w:lang w:val="en-GB" w:bidi="ar-LB"/>
        </w:rPr>
      </w:pPr>
      <w:bookmarkStart w:id="3" w:name="d"/>
      <w:bookmarkEnd w:id="2"/>
      <w:r>
        <w:rPr>
          <w:rFonts w:hint="cs"/>
          <w:b/>
          <w:bCs/>
          <w:sz w:val="28"/>
          <w:szCs w:val="28"/>
          <w:u w:val="single"/>
          <w:rtl/>
          <w:lang w:val="en-GB" w:bidi="ar-LB"/>
        </w:rPr>
        <w:t>الحق تطالب وزير النقل والمواصلات بالتراجع عن قراره التميزي بحق المقدسيين</w:t>
      </w:r>
    </w:p>
    <w:p w:rsidR="00433248" w:rsidRDefault="00433248" w:rsidP="00433248">
      <w:pPr>
        <w:bidi/>
        <w:spacing w:line="360" w:lineRule="auto"/>
        <w:jc w:val="both"/>
        <w:rPr>
          <w:sz w:val="28"/>
          <w:szCs w:val="28"/>
          <w:rtl/>
          <w:lang w:val="en-GB" w:bidi="ar-LB"/>
        </w:rPr>
      </w:pPr>
      <w:r>
        <w:rPr>
          <w:rFonts w:hint="cs"/>
          <w:sz w:val="28"/>
          <w:szCs w:val="28"/>
          <w:rtl/>
          <w:lang w:val="en-GB" w:bidi="ar-LB"/>
        </w:rPr>
        <w:t>أشارت مؤسسة الحق الى ان قرار وزارة النقل والمواصلات الفلسطينية بوقف اصدار وتجديد تصاريح قيادة المركبات الخاصة بالمقدسيين وعائلاتهم يشكل تضييقا غير مبرر على ابناء مدينة القدس وعائلاتهم، الذين يتعرضون لانتهاكات ممنهجة من قبل سلطات الاحتلال الاسرائيلي، بما يزيد من معاناتهم واوضاعهم المعيشية الصعبة، وبخاصة سياسات الاحتلال المتعلقة بلم شمل العائلات وما يترتب عليها من اجراءات تعسفية.</w:t>
      </w:r>
    </w:p>
    <w:p w:rsidR="00433248" w:rsidRPr="00433248" w:rsidRDefault="00433248" w:rsidP="00433248">
      <w:pPr>
        <w:bidi/>
        <w:spacing w:line="360" w:lineRule="auto"/>
        <w:jc w:val="both"/>
        <w:rPr>
          <w:sz w:val="28"/>
          <w:szCs w:val="28"/>
          <w:rtl/>
          <w:lang w:val="en-GB" w:bidi="ar-LB"/>
        </w:rPr>
      </w:pPr>
      <w:r>
        <w:rPr>
          <w:rFonts w:hint="cs"/>
          <w:sz w:val="28"/>
          <w:szCs w:val="28"/>
          <w:rtl/>
          <w:lang w:val="en-GB" w:bidi="ar-LB"/>
        </w:rPr>
        <w:t>(</w:t>
      </w:r>
      <w:r w:rsidRPr="00433248">
        <w:rPr>
          <w:rFonts w:hint="cs"/>
          <w:sz w:val="28"/>
          <w:szCs w:val="28"/>
          <w:rtl/>
          <w:lang w:val="en-GB" w:bidi="ar-LB"/>
        </w:rPr>
        <w:t>مؤسسة الحق، 12/12/2017</w:t>
      </w:r>
      <w:r>
        <w:rPr>
          <w:rFonts w:hint="cs"/>
          <w:sz w:val="28"/>
          <w:szCs w:val="28"/>
          <w:rtl/>
          <w:lang w:val="en-GB" w:bidi="ar-LB"/>
        </w:rPr>
        <w:t>)</w:t>
      </w:r>
    </w:p>
    <w:p w:rsidR="00433248" w:rsidRDefault="00433248" w:rsidP="00433248">
      <w:pPr>
        <w:bidi/>
        <w:spacing w:line="360" w:lineRule="auto"/>
        <w:jc w:val="both"/>
        <w:rPr>
          <w:b/>
          <w:bCs/>
          <w:sz w:val="28"/>
          <w:szCs w:val="28"/>
          <w:u w:val="single"/>
          <w:rtl/>
          <w:lang w:val="en-GB" w:bidi="ar-LB"/>
        </w:rPr>
      </w:pPr>
      <w:bookmarkStart w:id="4" w:name="e"/>
      <w:bookmarkEnd w:id="3"/>
      <w:r w:rsidRPr="00D838FC">
        <w:rPr>
          <w:rFonts w:hint="cs"/>
          <w:b/>
          <w:bCs/>
          <w:sz w:val="28"/>
          <w:szCs w:val="28"/>
          <w:u w:val="single"/>
          <w:rtl/>
          <w:lang w:val="en-GB" w:bidi="ar-LB"/>
        </w:rPr>
        <w:t>المركز الفلسطيني لحقوق الانسان يدعو لوقف الاجراءات التعسفية بحق موظفي السلطة الفلسطينية</w:t>
      </w:r>
    </w:p>
    <w:p w:rsidR="00433248" w:rsidRDefault="00433248" w:rsidP="00433248">
      <w:pPr>
        <w:bidi/>
        <w:spacing w:line="360" w:lineRule="auto"/>
        <w:jc w:val="both"/>
        <w:rPr>
          <w:rFonts w:hint="cs"/>
          <w:sz w:val="28"/>
          <w:szCs w:val="28"/>
          <w:rtl/>
          <w:lang w:val="en-GB" w:bidi="ar-LB"/>
        </w:rPr>
      </w:pPr>
      <w:r>
        <w:rPr>
          <w:rFonts w:hint="cs"/>
          <w:sz w:val="28"/>
          <w:szCs w:val="28"/>
          <w:rtl/>
          <w:lang w:val="en-GB" w:bidi="ar-LB"/>
        </w:rPr>
        <w:t>يدعو المركز الفلسطيني لحقوق الانسان الرئيس محمود عباس الى اصدار قرار فوري بوقف الاجراءات التعسفية بحق موظفي السلطة الفلسطينية في قطاع غزة، والغاء احالتهم الى التقاعد المبكر.</w:t>
      </w:r>
    </w:p>
    <w:p w:rsidR="00433248" w:rsidRPr="00433248" w:rsidRDefault="00433248" w:rsidP="00433248">
      <w:pPr>
        <w:bidi/>
        <w:spacing w:line="360" w:lineRule="auto"/>
        <w:jc w:val="both"/>
        <w:rPr>
          <w:sz w:val="28"/>
          <w:szCs w:val="28"/>
          <w:rtl/>
          <w:lang w:val="en-GB" w:bidi="ar-LB"/>
        </w:rPr>
      </w:pPr>
      <w:r>
        <w:rPr>
          <w:rFonts w:hint="cs"/>
          <w:sz w:val="28"/>
          <w:szCs w:val="28"/>
          <w:rtl/>
          <w:lang w:val="en-GB" w:bidi="ar-LB"/>
        </w:rPr>
        <w:t>(</w:t>
      </w:r>
      <w:r w:rsidRPr="00433248">
        <w:rPr>
          <w:rFonts w:hint="cs"/>
          <w:sz w:val="28"/>
          <w:szCs w:val="28"/>
          <w:rtl/>
          <w:lang w:val="en-GB" w:bidi="ar-LB"/>
        </w:rPr>
        <w:t>الوكالة الوطنية للاعلام، 14/12/2017</w:t>
      </w:r>
      <w:r>
        <w:rPr>
          <w:rFonts w:hint="cs"/>
          <w:sz w:val="28"/>
          <w:szCs w:val="28"/>
          <w:rtl/>
          <w:lang w:val="en-GB" w:bidi="ar-LB"/>
        </w:rPr>
        <w:t>)</w:t>
      </w:r>
    </w:p>
    <w:p w:rsidR="00433248" w:rsidRDefault="00433248" w:rsidP="00433248">
      <w:pPr>
        <w:bidi/>
        <w:spacing w:line="360" w:lineRule="auto"/>
        <w:jc w:val="both"/>
        <w:rPr>
          <w:b/>
          <w:bCs/>
          <w:sz w:val="28"/>
          <w:szCs w:val="28"/>
          <w:u w:val="single"/>
          <w:rtl/>
          <w:lang w:val="en-GB" w:bidi="ar-LB"/>
        </w:rPr>
      </w:pPr>
      <w:bookmarkStart w:id="5" w:name="f"/>
      <w:bookmarkEnd w:id="4"/>
      <w:r>
        <w:rPr>
          <w:rFonts w:hint="cs"/>
          <w:b/>
          <w:bCs/>
          <w:sz w:val="28"/>
          <w:szCs w:val="28"/>
          <w:u w:val="single"/>
          <w:rtl/>
          <w:lang w:val="en-GB" w:bidi="ar-LB"/>
        </w:rPr>
        <w:t>المركز الفلسطيني لحقوق الانسان يدين تقليص مساحة الصيد في القطاع</w:t>
      </w:r>
    </w:p>
    <w:p w:rsidR="00433248" w:rsidRDefault="00433248" w:rsidP="00433248">
      <w:pPr>
        <w:bidi/>
        <w:spacing w:line="360" w:lineRule="auto"/>
        <w:jc w:val="both"/>
        <w:rPr>
          <w:sz w:val="28"/>
          <w:szCs w:val="28"/>
          <w:rtl/>
          <w:lang w:val="en-GB" w:bidi="ar-LB"/>
        </w:rPr>
      </w:pPr>
      <w:r>
        <w:rPr>
          <w:rFonts w:hint="cs"/>
          <w:sz w:val="28"/>
          <w:szCs w:val="28"/>
          <w:rtl/>
          <w:lang w:val="en-GB" w:bidi="ar-LB"/>
        </w:rPr>
        <w:t>يدين المركز الفلسطيني لحقوق الانسان قرار سلطات الاحتلال الاسرائيلي بتقليص مساحة الصيد البحري الى 6 أميال قبالة المنطقة الممتدة من وادي غزة حتى مدينة رفح جنوبا. وبموجب القرار الاسرائيلي يحظر على الصيادين الفلسطينيين في قطاع غزة مزاولة أعمالهم البحرية وحرمانهم من الوصول الى المناطق التي تتكاثر فيها الاسماك.</w:t>
      </w:r>
    </w:p>
    <w:p w:rsidR="00E50E4B" w:rsidRDefault="00433248" w:rsidP="00433248">
      <w:pPr>
        <w:bidi/>
        <w:spacing w:line="360" w:lineRule="auto"/>
        <w:jc w:val="both"/>
        <w:rPr>
          <w:noProof/>
        </w:rPr>
      </w:pPr>
      <w:r>
        <w:rPr>
          <w:rFonts w:hint="cs"/>
          <w:sz w:val="28"/>
          <w:szCs w:val="28"/>
          <w:rtl/>
          <w:lang w:val="en-GB" w:bidi="ar-LB"/>
        </w:rPr>
        <w:t>(</w:t>
      </w:r>
      <w:r w:rsidRPr="00433248">
        <w:rPr>
          <w:rFonts w:hint="cs"/>
          <w:sz w:val="28"/>
          <w:szCs w:val="28"/>
          <w:rtl/>
          <w:lang w:val="en-GB" w:bidi="ar-LB"/>
        </w:rPr>
        <w:t>وكالة وفا، 11/12/2017</w:t>
      </w:r>
      <w:r>
        <w:rPr>
          <w:rFonts w:hint="cs"/>
          <w:sz w:val="28"/>
          <w:szCs w:val="28"/>
          <w:rtl/>
          <w:lang w:val="en-GB" w:bidi="ar-LB"/>
        </w:rPr>
        <w:t>)</w:t>
      </w:r>
      <w:bookmarkEnd w:id="5"/>
    </w:p>
    <w:sectPr w:rsidR="00E50E4B" w:rsidSect="002227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97F"/>
    <w:multiLevelType w:val="hybridMultilevel"/>
    <w:tmpl w:val="88BC3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03211"/>
    <w:multiLevelType w:val="hybridMultilevel"/>
    <w:tmpl w:val="E4D2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37ECC"/>
    <w:rsid w:val="0019473C"/>
    <w:rsid w:val="00222766"/>
    <w:rsid w:val="00237ECC"/>
    <w:rsid w:val="00404E3C"/>
    <w:rsid w:val="00433248"/>
    <w:rsid w:val="0059554D"/>
    <w:rsid w:val="005A62A5"/>
    <w:rsid w:val="00672BC6"/>
    <w:rsid w:val="006D2129"/>
    <w:rsid w:val="008B15D4"/>
    <w:rsid w:val="00A70B95"/>
    <w:rsid w:val="00B60D55"/>
    <w:rsid w:val="00E24D91"/>
    <w:rsid w:val="00E50E4B"/>
    <w:rsid w:val="00F72AD0"/>
    <w:rsid w:val="00FC3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66"/>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0E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YUSUF.AK</cp:lastModifiedBy>
  <cp:revision>2</cp:revision>
  <dcterms:created xsi:type="dcterms:W3CDTF">2017-12-28T12:04:00Z</dcterms:created>
  <dcterms:modified xsi:type="dcterms:W3CDTF">2017-12-28T12:04:00Z</dcterms:modified>
</cp:coreProperties>
</file>