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5D4" w:rsidRDefault="006D2129" w:rsidP="008B15D4">
      <w:pPr>
        <w:rPr>
          <w:noProof/>
        </w:rPr>
      </w:pPr>
      <w:bookmarkStart w:id="0" w:name="_top"/>
      <w:bookmarkEnd w:id="0"/>
      <w:r>
        <w:rPr>
          <w:noProof/>
        </w:rPr>
        <w:drawing>
          <wp:anchor distT="0" distB="0" distL="114300" distR="114300" simplePos="0" relativeHeight="251658240" behindDoc="1" locked="0" layoutInCell="1" allowOverlap="1" wp14:anchorId="2C86C183" wp14:editId="48BA865F">
            <wp:simplePos x="0" y="0"/>
            <wp:positionH relativeFrom="page">
              <wp:align>right</wp:align>
            </wp:positionH>
            <wp:positionV relativeFrom="paragraph">
              <wp:posOffset>-914401</wp:posOffset>
            </wp:positionV>
            <wp:extent cx="7772074" cy="10093569"/>
            <wp:effectExtent l="0" t="0" r="63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074" cy="10093569"/>
                    </a:xfrm>
                    <a:prstGeom prst="rect">
                      <a:avLst/>
                    </a:prstGeom>
                  </pic:spPr>
                </pic:pic>
              </a:graphicData>
            </a:graphic>
            <wp14:sizeRelH relativeFrom="margin">
              <wp14:pctWidth>0</wp14:pctWidth>
            </wp14:sizeRelH>
            <wp14:sizeRelV relativeFrom="margin">
              <wp14:pctHeight>0</wp14:pctHeight>
            </wp14:sizeRelV>
          </wp:anchor>
        </w:drawing>
      </w:r>
    </w:p>
    <w:p w:rsidR="008B15D4" w:rsidRDefault="008B15D4">
      <w:pPr>
        <w:rPr>
          <w:noProof/>
        </w:rPr>
      </w:pPr>
    </w:p>
    <w:p w:rsidR="008B15D4" w:rsidRDefault="008B15D4">
      <w:pPr>
        <w:rPr>
          <w:noProof/>
        </w:rPr>
      </w:pPr>
    </w:p>
    <w:p w:rsidR="008B15D4" w:rsidRDefault="008B15D4">
      <w:pPr>
        <w:rPr>
          <w:noProof/>
        </w:rPr>
      </w:pPr>
    </w:p>
    <w:p w:rsidR="008B15D4" w:rsidRDefault="008B15D4">
      <w:pPr>
        <w:rPr>
          <w:noProof/>
        </w:rPr>
      </w:pPr>
    </w:p>
    <w:p w:rsidR="008B15D4" w:rsidRDefault="008B15D4" w:rsidP="00672BC6">
      <w:pPr>
        <w:jc w:val="center"/>
        <w:rPr>
          <w:noProof/>
        </w:rPr>
      </w:pPr>
    </w:p>
    <w:p w:rsidR="00672BC6" w:rsidRDefault="00D171A8" w:rsidP="00672BC6">
      <w:pPr>
        <w:jc w:val="center"/>
        <w:rPr>
          <w:noProof/>
        </w:rPr>
      </w:pPr>
      <w:r>
        <w:rPr>
          <w:noProof/>
        </w:rPr>
        <mc:AlternateContent>
          <mc:Choice Requires="wps">
            <w:drawing>
              <wp:anchor distT="0" distB="0" distL="114300" distR="114300" simplePos="0" relativeHeight="251662336" behindDoc="0" locked="0" layoutInCell="1" allowOverlap="1" wp14:anchorId="2F97FDD0" wp14:editId="74F0EDF3">
                <wp:simplePos x="0" y="0"/>
                <wp:positionH relativeFrom="column">
                  <wp:posOffset>3914775</wp:posOffset>
                </wp:positionH>
                <wp:positionV relativeFrom="paragraph">
                  <wp:posOffset>23495</wp:posOffset>
                </wp:positionV>
                <wp:extent cx="1198245"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98245"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AD055E" w:rsidP="00237ECC">
                            <w:pPr>
                              <w:jc w:val="center"/>
                              <w:rPr>
                                <w:sz w:val="28"/>
                                <w:szCs w:val="28"/>
                                <w:rtl/>
                                <w:lang w:bidi="ar-LB"/>
                              </w:rPr>
                            </w:pPr>
                            <w:r>
                              <w:rPr>
                                <w:rFonts w:hint="cs"/>
                                <w:sz w:val="28"/>
                                <w:szCs w:val="28"/>
                                <w:rtl/>
                                <w:lang w:bidi="ar-LB"/>
                              </w:rPr>
                              <w:t>19</w:t>
                            </w:r>
                            <w:r w:rsidR="00D171A8">
                              <w:rPr>
                                <w:rFonts w:hint="cs"/>
                                <w:sz w:val="28"/>
                                <w:szCs w:val="28"/>
                                <w:rtl/>
                                <w:lang w:bidi="ar-LB"/>
                              </w:rPr>
                              <w:t>/10/2018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8.25pt;margin-top:1.85pt;width:94.3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" fillcolor="white [3201]" stroked="f" strokeweight=".5pt">
                <v:fill opacity="0"/>
                <v:textbox>
                  <w:txbxContent>
                    <w:p w:rsidR="00672BC6" w:rsidRPr="00672BC6" w:rsidRDefault="00AD055E" w:rsidP="00237ECC">
                      <w:pPr>
                        <w:jc w:val="center"/>
                        <w:rPr>
                          <w:sz w:val="28"/>
                          <w:szCs w:val="28"/>
                          <w:rtl/>
                          <w:lang w:bidi="ar-LB"/>
                        </w:rPr>
                      </w:pPr>
                      <w:r>
                        <w:rPr>
                          <w:rFonts w:hint="cs"/>
                          <w:sz w:val="28"/>
                          <w:szCs w:val="28"/>
                          <w:rtl/>
                          <w:lang w:bidi="ar-LB"/>
                        </w:rPr>
                        <w:t>19</w:t>
                      </w:r>
                      <w:r w:rsidR="00D171A8">
                        <w:rPr>
                          <w:rFonts w:hint="cs"/>
                          <w:sz w:val="28"/>
                          <w:szCs w:val="28"/>
                          <w:rtl/>
                          <w:lang w:bidi="ar-LB"/>
                        </w:rPr>
                        <w:t>/10/2018</w:t>
                      </w:r>
                    </w:p>
                  </w:txbxContent>
                </v:textbox>
              </v:shape>
            </w:pict>
          </mc:Fallback>
        </mc:AlternateContent>
      </w:r>
      <w:r w:rsidR="00672BC6">
        <w:rPr>
          <w:noProof/>
        </w:rPr>
        <mc:AlternateContent>
          <mc:Choice Requires="wps">
            <w:drawing>
              <wp:anchor distT="0" distB="0" distL="114300" distR="114300" simplePos="0" relativeHeight="251664384" behindDoc="0" locked="0" layoutInCell="1" allowOverlap="1" wp14:anchorId="59E577DD" wp14:editId="53344B66">
                <wp:simplePos x="0" y="0"/>
                <wp:positionH relativeFrom="column">
                  <wp:posOffset>595345</wp:posOffset>
                </wp:positionH>
                <wp:positionV relativeFrom="paragraph">
                  <wp:posOffset>15875</wp:posOffset>
                </wp:positionV>
                <wp:extent cx="483476"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3476"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382851" w:rsidP="00AD055E">
                            <w:pPr>
                              <w:jc w:val="center"/>
                              <w:rPr>
                                <w:sz w:val="28"/>
                                <w:szCs w:val="28"/>
                                <w:lang w:bidi="ar-LB"/>
                              </w:rPr>
                            </w:pPr>
                            <w:r>
                              <w:rPr>
                                <w:sz w:val="28"/>
                                <w:szCs w:val="28"/>
                                <w:lang w:bidi="ar-LB"/>
                              </w:rPr>
                              <w:t>2</w:t>
                            </w:r>
                            <w:r w:rsidR="00241523">
                              <w:rPr>
                                <w:rFonts w:hint="cs"/>
                                <w:sz w:val="28"/>
                                <w:szCs w:val="28"/>
                                <w:rtl/>
                                <w:lang w:bidi="ar-LB"/>
                              </w:rPr>
                              <w:t>7</w:t>
                            </w:r>
                            <w:r w:rsidR="00AD055E">
                              <w:rPr>
                                <w:rFonts w:hint="cs"/>
                                <w:sz w:val="28"/>
                                <w:szCs w:val="28"/>
                                <w:rtl/>
                                <w:lang w:bidi="ar-L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46.9pt;margin-top:1.25pt;width:38.0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" fillcolor="white [3201]" stroked="f" strokeweight=".5pt">
                <v:fill opacity="0"/>
                <v:textbox>
                  <w:txbxContent>
                    <w:p w:rsidR="00672BC6" w:rsidRPr="00672BC6" w:rsidRDefault="00382851" w:rsidP="00AD055E">
                      <w:pPr>
                        <w:jc w:val="center"/>
                        <w:rPr>
                          <w:sz w:val="28"/>
                          <w:szCs w:val="28"/>
                          <w:lang w:bidi="ar-LB"/>
                        </w:rPr>
                      </w:pPr>
                      <w:r>
                        <w:rPr>
                          <w:sz w:val="28"/>
                          <w:szCs w:val="28"/>
                          <w:lang w:bidi="ar-LB"/>
                        </w:rPr>
                        <w:t>2</w:t>
                      </w:r>
                      <w:r w:rsidR="00241523">
                        <w:rPr>
                          <w:rFonts w:hint="cs"/>
                          <w:sz w:val="28"/>
                          <w:szCs w:val="28"/>
                          <w:rtl/>
                          <w:lang w:bidi="ar-LB"/>
                        </w:rPr>
                        <w:t>7</w:t>
                      </w:r>
                      <w:r w:rsidR="00AD055E">
                        <w:rPr>
                          <w:rFonts w:hint="cs"/>
                          <w:sz w:val="28"/>
                          <w:szCs w:val="28"/>
                          <w:rtl/>
                          <w:lang w:bidi="ar-LB"/>
                        </w:rPr>
                        <w:t>3</w:t>
                      </w:r>
                    </w:p>
                  </w:txbxContent>
                </v:textbox>
              </v:shape>
            </w:pict>
          </mc:Fallback>
        </mc:AlternateContent>
      </w:r>
    </w:p>
    <w:p w:rsidR="007F7268" w:rsidRDefault="007F7268" w:rsidP="00AD055E">
      <w:pPr>
        <w:pStyle w:val="ListParagraph"/>
        <w:bidi/>
        <w:ind w:left="1440"/>
        <w:jc w:val="both"/>
        <w:rPr>
          <w:b/>
          <w:bCs/>
          <w:sz w:val="28"/>
          <w:szCs w:val="28"/>
          <w:u w:val="single"/>
          <w:rtl/>
          <w:lang w:bidi="ar-LB"/>
        </w:rPr>
      </w:pPr>
    </w:p>
    <w:p w:rsidR="00AD055E" w:rsidRPr="00AD055E" w:rsidRDefault="00AD055E" w:rsidP="00AD055E">
      <w:pPr>
        <w:pStyle w:val="Heading1"/>
        <w:numPr>
          <w:ilvl w:val="0"/>
          <w:numId w:val="16"/>
        </w:numPr>
        <w:shd w:val="clear" w:color="auto" w:fill="FFFFFF"/>
        <w:bidi/>
        <w:spacing w:before="300" w:beforeAutospacing="0" w:after="150" w:afterAutospacing="0" w:line="276" w:lineRule="auto"/>
        <w:jc w:val="both"/>
        <w:rPr>
          <w:rFonts w:asciiTheme="minorBidi" w:hAnsiTheme="minorBidi" w:cstheme="minorBidi" w:hint="cs"/>
          <w:color w:val="000000"/>
          <w:sz w:val="32"/>
          <w:szCs w:val="28"/>
          <w:u w:val="single"/>
        </w:rPr>
      </w:pPr>
      <w:hyperlink w:anchor="a" w:history="1">
        <w:r w:rsidRPr="00AD055E">
          <w:rPr>
            <w:rStyle w:val="Hyperlink"/>
            <w:rFonts w:asciiTheme="minorBidi" w:hAnsiTheme="minorBidi" w:cstheme="minorBidi"/>
            <w:sz w:val="32"/>
            <w:szCs w:val="28"/>
            <w:rtl/>
          </w:rPr>
          <w:t>الجنائية الدولية تحذر إسرائيل: هدم الخان الأحمر جريمة حرب</w:t>
        </w:r>
      </w:hyperlink>
    </w:p>
    <w:p w:rsidR="00AD055E" w:rsidRPr="00AD055E" w:rsidRDefault="00AD055E" w:rsidP="00AD055E">
      <w:pPr>
        <w:pStyle w:val="ListParagraph"/>
        <w:numPr>
          <w:ilvl w:val="0"/>
          <w:numId w:val="16"/>
        </w:numPr>
        <w:shd w:val="clear" w:color="auto" w:fill="FFFFFF"/>
        <w:bidi/>
        <w:spacing w:after="150"/>
        <w:jc w:val="both"/>
        <w:rPr>
          <w:rFonts w:asciiTheme="minorBidi" w:eastAsia="Times New Roman" w:hAnsiTheme="minorBidi" w:hint="cs"/>
          <w:b/>
          <w:bCs/>
          <w:color w:val="000000"/>
          <w:sz w:val="28"/>
          <w:szCs w:val="28"/>
          <w:u w:val="single"/>
          <w:rtl/>
        </w:rPr>
      </w:pPr>
      <w:hyperlink w:anchor="_top" w:history="1">
        <w:r w:rsidRPr="00AD055E">
          <w:rPr>
            <w:rStyle w:val="Hyperlink"/>
            <w:rFonts w:asciiTheme="minorBidi" w:eastAsia="Times New Roman" w:hAnsiTheme="minorBidi" w:hint="cs"/>
            <w:b/>
            <w:bCs/>
            <w:sz w:val="28"/>
            <w:szCs w:val="28"/>
            <w:rtl/>
          </w:rPr>
          <w:t>الحركة العالمية للدفاع عن الاطفال: الاحتلال يسعى الى تحويل اطفال فلسطين الى معاقين</w:t>
        </w:r>
      </w:hyperlink>
    </w:p>
    <w:p w:rsidR="00AD055E" w:rsidRPr="00AD055E" w:rsidRDefault="00AD055E" w:rsidP="00AD055E">
      <w:pPr>
        <w:pStyle w:val="ListParagraph"/>
        <w:numPr>
          <w:ilvl w:val="0"/>
          <w:numId w:val="16"/>
        </w:numPr>
        <w:shd w:val="clear" w:color="auto" w:fill="FFFFFF"/>
        <w:bidi/>
        <w:spacing w:after="150"/>
        <w:jc w:val="both"/>
        <w:rPr>
          <w:rFonts w:asciiTheme="minorBidi" w:eastAsia="Times New Roman" w:hAnsiTheme="minorBidi" w:hint="cs"/>
          <w:b/>
          <w:bCs/>
          <w:color w:val="000000"/>
          <w:sz w:val="28"/>
          <w:szCs w:val="28"/>
          <w:u w:val="single"/>
          <w:rtl/>
        </w:rPr>
      </w:pPr>
      <w:hyperlink w:anchor="c" w:history="1">
        <w:r w:rsidRPr="00AD055E">
          <w:rPr>
            <w:rStyle w:val="Hyperlink"/>
            <w:rFonts w:asciiTheme="minorBidi" w:eastAsia="Times New Roman" w:hAnsiTheme="minorBidi" w:hint="cs"/>
            <w:b/>
            <w:bCs/>
            <w:sz w:val="28"/>
            <w:szCs w:val="28"/>
            <w:rtl/>
          </w:rPr>
          <w:t>مؤسسات الأسرى: الاحتلال اعتقل 378 فلسطيني/ة خلال ايلول 2018</w:t>
        </w:r>
      </w:hyperlink>
    </w:p>
    <w:p w:rsidR="00AD055E" w:rsidRPr="00AD055E" w:rsidRDefault="00AD055E" w:rsidP="00AD055E">
      <w:pPr>
        <w:pStyle w:val="ListParagraph"/>
        <w:numPr>
          <w:ilvl w:val="0"/>
          <w:numId w:val="16"/>
        </w:numPr>
        <w:shd w:val="clear" w:color="auto" w:fill="FFFFFF"/>
        <w:bidi/>
        <w:spacing w:after="150"/>
        <w:jc w:val="both"/>
        <w:rPr>
          <w:rFonts w:asciiTheme="minorBidi" w:eastAsia="Times New Roman" w:hAnsiTheme="minorBidi" w:hint="cs"/>
          <w:b/>
          <w:bCs/>
          <w:color w:val="000000"/>
          <w:sz w:val="28"/>
          <w:szCs w:val="28"/>
          <w:u w:val="single"/>
        </w:rPr>
      </w:pPr>
      <w:hyperlink w:anchor="d" w:history="1">
        <w:r w:rsidRPr="00AD055E">
          <w:rPr>
            <w:rStyle w:val="Hyperlink"/>
            <w:rFonts w:asciiTheme="minorBidi" w:eastAsia="Times New Roman" w:hAnsiTheme="minorBidi" w:hint="cs"/>
            <w:b/>
            <w:bCs/>
            <w:sz w:val="28"/>
            <w:szCs w:val="28"/>
            <w:rtl/>
          </w:rPr>
          <w:t>الاحتلال يقتل 7 فلسطينين بينهم طفل ويوقع 257 اصابة في الجمعة 29 بمسيرات العودة</w:t>
        </w:r>
      </w:hyperlink>
    </w:p>
    <w:p w:rsidR="00AD055E" w:rsidRPr="00AD055E" w:rsidRDefault="00AD055E" w:rsidP="00AD055E">
      <w:pPr>
        <w:pStyle w:val="ListParagraph"/>
        <w:numPr>
          <w:ilvl w:val="0"/>
          <w:numId w:val="16"/>
        </w:numPr>
        <w:shd w:val="clear" w:color="auto" w:fill="FFFFFF"/>
        <w:bidi/>
        <w:spacing w:after="150"/>
        <w:jc w:val="both"/>
        <w:rPr>
          <w:rFonts w:asciiTheme="minorBidi" w:eastAsia="Times New Roman" w:hAnsiTheme="minorBidi"/>
          <w:b/>
          <w:bCs/>
          <w:color w:val="000000"/>
          <w:sz w:val="28"/>
          <w:szCs w:val="28"/>
          <w:u w:val="single"/>
        </w:rPr>
      </w:pPr>
      <w:hyperlink w:anchor="e" w:history="1">
        <w:r w:rsidRPr="00AD055E">
          <w:rPr>
            <w:rStyle w:val="Hyperlink"/>
            <w:rFonts w:asciiTheme="minorBidi" w:hAnsiTheme="minorBidi"/>
            <w:b/>
            <w:bCs/>
            <w:sz w:val="28"/>
            <w:szCs w:val="28"/>
          </w:rPr>
          <w:t xml:space="preserve">32 </w:t>
        </w:r>
        <w:r w:rsidRPr="00AD055E">
          <w:rPr>
            <w:rStyle w:val="Hyperlink"/>
            <w:rFonts w:asciiTheme="minorBidi" w:hAnsiTheme="minorBidi"/>
            <w:b/>
            <w:bCs/>
            <w:sz w:val="28"/>
            <w:szCs w:val="28"/>
            <w:rtl/>
          </w:rPr>
          <w:t xml:space="preserve">إصابةً بالرصاص الحيّ باعتداء الاحتلال </w:t>
        </w:r>
        <w:r w:rsidRPr="00AD055E">
          <w:rPr>
            <w:rStyle w:val="Hyperlink"/>
            <w:rFonts w:asciiTheme="minorBidi" w:hAnsiTheme="minorBidi" w:hint="cs"/>
            <w:b/>
            <w:bCs/>
            <w:sz w:val="28"/>
            <w:szCs w:val="28"/>
            <w:rtl/>
          </w:rPr>
          <w:t xml:space="preserve">على الحراك البحري </w:t>
        </w:r>
        <w:r w:rsidRPr="00AD055E">
          <w:rPr>
            <w:rStyle w:val="Hyperlink"/>
            <w:rFonts w:asciiTheme="minorBidi" w:hAnsiTheme="minorBidi"/>
            <w:b/>
            <w:bCs/>
            <w:sz w:val="28"/>
            <w:szCs w:val="28"/>
            <w:rtl/>
          </w:rPr>
          <w:t>في غزّة</w:t>
        </w:r>
      </w:hyperlink>
    </w:p>
    <w:p w:rsidR="00AD055E" w:rsidRPr="00AD055E" w:rsidRDefault="00AD055E" w:rsidP="00AD055E">
      <w:pPr>
        <w:pStyle w:val="ListParagraph"/>
        <w:shd w:val="clear" w:color="auto" w:fill="FFFFFF"/>
        <w:bidi/>
        <w:spacing w:after="150"/>
        <w:jc w:val="both"/>
        <w:rPr>
          <w:rFonts w:asciiTheme="minorBidi" w:eastAsia="Times New Roman" w:hAnsiTheme="minorBidi"/>
          <w:b/>
          <w:bCs/>
          <w:color w:val="000000"/>
          <w:sz w:val="28"/>
          <w:szCs w:val="28"/>
          <w:u w:val="single"/>
        </w:rPr>
      </w:pPr>
    </w:p>
    <w:p w:rsidR="00241523" w:rsidRDefault="00241523" w:rsidP="00AD055E">
      <w:pPr>
        <w:pStyle w:val="NormalWeb"/>
        <w:shd w:val="clear" w:color="auto" w:fill="FFFFFF"/>
        <w:bidi/>
        <w:spacing w:before="0" w:beforeAutospacing="0" w:after="150" w:afterAutospacing="0" w:line="276" w:lineRule="auto"/>
        <w:jc w:val="both"/>
        <w:rPr>
          <w:rFonts w:asciiTheme="minorBidi" w:hAnsiTheme="minorBidi" w:cstheme="minorBidi" w:hint="cs"/>
          <w:b/>
          <w:bCs/>
          <w:color w:val="000000"/>
          <w:sz w:val="28"/>
          <w:szCs w:val="28"/>
          <w:u w:val="single"/>
          <w:rtl/>
          <w:lang w:bidi="ar-LB"/>
        </w:rPr>
      </w:pPr>
    </w:p>
    <w:p w:rsidR="00AD055E" w:rsidRDefault="00AD055E" w:rsidP="00AD055E">
      <w:pPr>
        <w:pStyle w:val="NormalWeb"/>
        <w:shd w:val="clear" w:color="auto" w:fill="FFFFFF"/>
        <w:bidi/>
        <w:spacing w:before="0" w:beforeAutospacing="0" w:after="150" w:afterAutospacing="0" w:line="276" w:lineRule="auto"/>
        <w:ind w:left="1440"/>
        <w:jc w:val="both"/>
        <w:rPr>
          <w:rFonts w:asciiTheme="minorBidi" w:hAnsiTheme="minorBidi" w:cstheme="minorBidi" w:hint="cs"/>
          <w:b/>
          <w:bCs/>
          <w:color w:val="000000"/>
          <w:sz w:val="28"/>
          <w:szCs w:val="28"/>
          <w:u w:val="single"/>
          <w:rtl/>
          <w:lang w:bidi="ar-LB"/>
        </w:rPr>
      </w:pPr>
    </w:p>
    <w:p w:rsidR="00AD055E" w:rsidRDefault="00AD055E" w:rsidP="00AD055E">
      <w:pPr>
        <w:pStyle w:val="NormalWeb"/>
        <w:shd w:val="clear" w:color="auto" w:fill="FFFFFF"/>
        <w:bidi/>
        <w:spacing w:before="0" w:beforeAutospacing="0" w:after="150" w:afterAutospacing="0" w:line="276" w:lineRule="auto"/>
        <w:ind w:left="1440"/>
        <w:jc w:val="both"/>
        <w:rPr>
          <w:rFonts w:asciiTheme="minorBidi" w:hAnsiTheme="minorBidi" w:cstheme="minorBidi" w:hint="cs"/>
          <w:b/>
          <w:bCs/>
          <w:color w:val="000000"/>
          <w:sz w:val="28"/>
          <w:szCs w:val="28"/>
          <w:u w:val="single"/>
          <w:rtl/>
          <w:lang w:bidi="ar-LB"/>
        </w:rPr>
      </w:pPr>
    </w:p>
    <w:p w:rsidR="00AD055E" w:rsidRDefault="00AD055E" w:rsidP="00AD055E">
      <w:pPr>
        <w:pStyle w:val="NormalWeb"/>
        <w:shd w:val="clear" w:color="auto" w:fill="FFFFFF"/>
        <w:bidi/>
        <w:spacing w:before="0" w:beforeAutospacing="0" w:after="150" w:afterAutospacing="0" w:line="276" w:lineRule="auto"/>
        <w:ind w:left="1440"/>
        <w:jc w:val="both"/>
        <w:rPr>
          <w:rFonts w:asciiTheme="minorBidi" w:hAnsiTheme="minorBidi" w:cstheme="minorBidi" w:hint="cs"/>
          <w:b/>
          <w:bCs/>
          <w:color w:val="000000"/>
          <w:sz w:val="28"/>
          <w:szCs w:val="28"/>
          <w:u w:val="single"/>
          <w:rtl/>
          <w:lang w:bidi="ar-LB"/>
        </w:rPr>
      </w:pPr>
    </w:p>
    <w:p w:rsidR="00AD055E" w:rsidRDefault="00AD055E" w:rsidP="00AD055E">
      <w:pPr>
        <w:pStyle w:val="NormalWeb"/>
        <w:shd w:val="clear" w:color="auto" w:fill="FFFFFF"/>
        <w:bidi/>
        <w:spacing w:before="0" w:beforeAutospacing="0" w:after="150" w:afterAutospacing="0" w:line="276" w:lineRule="auto"/>
        <w:ind w:left="1440"/>
        <w:jc w:val="both"/>
        <w:rPr>
          <w:rFonts w:asciiTheme="minorBidi" w:hAnsiTheme="minorBidi" w:cstheme="minorBidi" w:hint="cs"/>
          <w:b/>
          <w:bCs/>
          <w:color w:val="000000"/>
          <w:sz w:val="28"/>
          <w:szCs w:val="28"/>
          <w:u w:val="single"/>
          <w:rtl/>
          <w:lang w:bidi="ar-LB"/>
        </w:rPr>
      </w:pPr>
    </w:p>
    <w:p w:rsidR="00AD055E" w:rsidRDefault="00AD055E" w:rsidP="00AD055E">
      <w:pPr>
        <w:pStyle w:val="NormalWeb"/>
        <w:shd w:val="clear" w:color="auto" w:fill="FFFFFF"/>
        <w:bidi/>
        <w:spacing w:before="0" w:beforeAutospacing="0" w:after="150" w:afterAutospacing="0" w:line="276" w:lineRule="auto"/>
        <w:ind w:left="1440"/>
        <w:jc w:val="both"/>
        <w:rPr>
          <w:rFonts w:asciiTheme="minorBidi" w:hAnsiTheme="minorBidi" w:cstheme="minorBidi" w:hint="cs"/>
          <w:b/>
          <w:bCs/>
          <w:color w:val="000000"/>
          <w:sz w:val="28"/>
          <w:szCs w:val="28"/>
          <w:u w:val="single"/>
          <w:rtl/>
          <w:lang w:bidi="ar-LB"/>
        </w:rPr>
      </w:pPr>
    </w:p>
    <w:p w:rsidR="00AD055E" w:rsidRDefault="00AD055E" w:rsidP="00AD055E">
      <w:pPr>
        <w:pStyle w:val="NormalWeb"/>
        <w:shd w:val="clear" w:color="auto" w:fill="FFFFFF"/>
        <w:bidi/>
        <w:spacing w:before="0" w:beforeAutospacing="0" w:after="150" w:afterAutospacing="0" w:line="276" w:lineRule="auto"/>
        <w:ind w:left="1440"/>
        <w:jc w:val="both"/>
        <w:rPr>
          <w:rFonts w:asciiTheme="minorBidi" w:hAnsiTheme="minorBidi" w:cstheme="minorBidi"/>
          <w:b/>
          <w:bCs/>
          <w:color w:val="000000"/>
          <w:sz w:val="28"/>
          <w:szCs w:val="28"/>
          <w:u w:val="single"/>
          <w:rtl/>
          <w:lang w:bidi="ar-LB"/>
        </w:rPr>
      </w:pPr>
    </w:p>
    <w:p w:rsidR="00D9707E" w:rsidRPr="00D9707E" w:rsidRDefault="00D9707E" w:rsidP="00241523">
      <w:pPr>
        <w:pStyle w:val="ListParagraph"/>
        <w:bidi/>
        <w:ind w:left="3600"/>
        <w:rPr>
          <w:b/>
          <w:bCs/>
          <w:sz w:val="24"/>
          <w:szCs w:val="24"/>
          <w:u w:val="single"/>
          <w:rtl/>
          <w:lang w:bidi="ar-LB"/>
        </w:rPr>
      </w:pPr>
    </w:p>
    <w:p w:rsidR="00DD7266" w:rsidRPr="00DD7266" w:rsidRDefault="00DD7266" w:rsidP="00DD7266">
      <w:pPr>
        <w:pStyle w:val="ListParagraph"/>
        <w:bidi/>
        <w:ind w:left="2160"/>
        <w:rPr>
          <w:b/>
          <w:bCs/>
          <w:lang w:bidi="ar-LB"/>
        </w:rPr>
      </w:pPr>
    </w:p>
    <w:p w:rsidR="00DD7266" w:rsidRPr="00DD7266" w:rsidRDefault="00DD7266" w:rsidP="00DD7266">
      <w:pPr>
        <w:pStyle w:val="ListParagraph"/>
        <w:bidi/>
        <w:ind w:left="2160"/>
        <w:rPr>
          <w:b/>
          <w:bCs/>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AD055E" w:rsidRPr="00AD055E" w:rsidRDefault="00AD055E" w:rsidP="00AD055E">
      <w:pPr>
        <w:pStyle w:val="Heading1"/>
        <w:shd w:val="clear" w:color="auto" w:fill="FFFFFF"/>
        <w:bidi/>
        <w:spacing w:before="300" w:beforeAutospacing="0" w:after="150" w:afterAutospacing="0" w:line="276" w:lineRule="auto"/>
        <w:jc w:val="both"/>
        <w:rPr>
          <w:rFonts w:asciiTheme="minorBidi" w:hAnsiTheme="minorBidi" w:cstheme="minorBidi"/>
          <w:color w:val="000000"/>
          <w:sz w:val="28"/>
          <w:szCs w:val="28"/>
          <w:u w:val="single"/>
        </w:rPr>
      </w:pPr>
      <w:bookmarkStart w:id="1" w:name="a"/>
      <w:r w:rsidRPr="00AD055E">
        <w:rPr>
          <w:rFonts w:asciiTheme="minorBidi" w:hAnsiTheme="minorBidi" w:cstheme="minorBidi"/>
          <w:color w:val="000000"/>
          <w:sz w:val="28"/>
          <w:szCs w:val="28"/>
          <w:u w:val="single"/>
          <w:rtl/>
        </w:rPr>
        <w:lastRenderedPageBreak/>
        <w:t>الجنائية الدولية تحذر إسرائيل: هدم الخان الأحمر جريمة حرب</w:t>
      </w:r>
    </w:p>
    <w:p w:rsidR="00AD055E" w:rsidRPr="00AD055E" w:rsidRDefault="00AD055E" w:rsidP="00AD055E">
      <w:pPr>
        <w:shd w:val="clear" w:color="auto" w:fill="FFFFFF"/>
        <w:bidi/>
        <w:spacing w:after="150"/>
        <w:jc w:val="both"/>
        <w:rPr>
          <w:rFonts w:asciiTheme="minorBidi" w:eastAsia="Times New Roman" w:hAnsiTheme="minorBidi"/>
          <w:color w:val="000000"/>
          <w:sz w:val="28"/>
          <w:szCs w:val="28"/>
          <w:rtl/>
        </w:rPr>
      </w:pPr>
      <w:r w:rsidRPr="00EB0D1B">
        <w:rPr>
          <w:rFonts w:asciiTheme="minorBidi" w:eastAsia="Times New Roman" w:hAnsiTheme="minorBidi"/>
          <w:color w:val="000000"/>
          <w:sz w:val="28"/>
          <w:szCs w:val="28"/>
        </w:rPr>
        <w:br/>
      </w:r>
      <w:r w:rsidRPr="00EB0D1B">
        <w:rPr>
          <w:rFonts w:asciiTheme="minorBidi" w:eastAsia="Times New Roman" w:hAnsiTheme="minorBidi"/>
          <w:color w:val="000000"/>
          <w:sz w:val="28"/>
          <w:szCs w:val="28"/>
          <w:rtl/>
        </w:rPr>
        <w:t>حذرت المدعية العامة للمحكمة الجنائية الدولية، فاتو بنسودا، اليوم الأربعاء، إسرائيل من تهجير وهدم قرية الخان الأحمر، باعتبار أن ذلك يشكل جريمة حرب</w:t>
      </w:r>
      <w:r w:rsidRPr="00EB0D1B">
        <w:rPr>
          <w:rFonts w:asciiTheme="minorBidi" w:eastAsia="Times New Roman" w:hAnsiTheme="minorBidi"/>
          <w:color w:val="000000"/>
          <w:sz w:val="28"/>
          <w:szCs w:val="28"/>
        </w:rPr>
        <w:t>.</w:t>
      </w:r>
      <w:r w:rsidRPr="00EB0D1B">
        <w:rPr>
          <w:rFonts w:asciiTheme="minorBidi" w:eastAsia="Times New Roman" w:hAnsiTheme="minorBidi"/>
          <w:color w:val="000000"/>
          <w:sz w:val="28"/>
          <w:szCs w:val="28"/>
          <w:rtl/>
        </w:rPr>
        <w:t>قالت بنسودا في بيان اليوم الأربعاء إن "الإخلاء بالقوة يبدو وشيكا الآن</w:t>
      </w:r>
      <w:r w:rsidRPr="00EB0D1B">
        <w:rPr>
          <w:rFonts w:asciiTheme="minorBidi" w:eastAsia="Times New Roman" w:hAnsiTheme="minorBidi"/>
          <w:color w:val="000000"/>
          <w:sz w:val="28"/>
          <w:szCs w:val="28"/>
        </w:rPr>
        <w:t>".</w:t>
      </w:r>
      <w:r w:rsidRPr="00AD055E">
        <w:rPr>
          <w:rFonts w:asciiTheme="minorBidi" w:eastAsia="Times New Roman" w:hAnsiTheme="minorBidi"/>
          <w:color w:val="000000"/>
          <w:sz w:val="28"/>
          <w:szCs w:val="28"/>
          <w:rtl/>
          <w:lang w:bidi="ar-LB"/>
        </w:rPr>
        <w:t xml:space="preserve"> </w:t>
      </w:r>
      <w:r w:rsidRPr="00EB0D1B">
        <w:rPr>
          <w:rFonts w:asciiTheme="minorBidi" w:eastAsia="Times New Roman" w:hAnsiTheme="minorBidi"/>
          <w:color w:val="000000"/>
          <w:sz w:val="28"/>
          <w:szCs w:val="28"/>
          <w:rtl/>
        </w:rPr>
        <w:t>وأضافت أن "التدمير الشامل للممتلكات دون ضرورة عسكرية، ونقل السكان في الأراضي المحتلة يشكل جرائم حرب" بموجب معاهدة روما الأساسية التي أنشأت المحكمة الجنائية الدولية</w:t>
      </w:r>
      <w:r w:rsidRPr="00EB0D1B">
        <w:rPr>
          <w:rFonts w:asciiTheme="minorBidi" w:eastAsia="Times New Roman" w:hAnsiTheme="minorBidi"/>
          <w:color w:val="000000"/>
          <w:sz w:val="28"/>
          <w:szCs w:val="28"/>
        </w:rPr>
        <w:t>.</w:t>
      </w:r>
      <w:r w:rsidRPr="00AD055E">
        <w:rPr>
          <w:rFonts w:asciiTheme="minorBidi" w:eastAsia="Times New Roman" w:hAnsiTheme="minorBidi"/>
          <w:color w:val="000000"/>
          <w:sz w:val="28"/>
          <w:szCs w:val="28"/>
          <w:rtl/>
          <w:lang w:bidi="ar-LB"/>
        </w:rPr>
        <w:t xml:space="preserve"> </w:t>
      </w:r>
      <w:r w:rsidRPr="00EB0D1B">
        <w:rPr>
          <w:rFonts w:asciiTheme="minorBidi" w:eastAsia="Times New Roman" w:hAnsiTheme="minorBidi"/>
          <w:color w:val="000000"/>
          <w:sz w:val="28"/>
          <w:szCs w:val="28"/>
          <w:rtl/>
        </w:rPr>
        <w:t>يذكر في ه</w:t>
      </w:r>
      <w:r w:rsidRPr="00AD055E">
        <w:rPr>
          <w:rFonts w:asciiTheme="minorBidi" w:eastAsia="Times New Roman" w:hAnsiTheme="minorBidi"/>
          <w:color w:val="000000"/>
          <w:sz w:val="28"/>
          <w:szCs w:val="28"/>
          <w:rtl/>
        </w:rPr>
        <w:t>ذا السياق أن مواجهات وقعت اليوم</w:t>
      </w:r>
      <w:r w:rsidRPr="00EB0D1B">
        <w:rPr>
          <w:rFonts w:asciiTheme="minorBidi" w:eastAsia="Times New Roman" w:hAnsiTheme="minorBidi"/>
          <w:color w:val="000000"/>
          <w:sz w:val="28"/>
          <w:szCs w:val="28"/>
          <w:rtl/>
        </w:rPr>
        <w:t xml:space="preserve"> الأربعاء</w:t>
      </w:r>
      <w:r w:rsidRPr="00AD055E">
        <w:rPr>
          <w:rFonts w:asciiTheme="minorBidi" w:eastAsia="Times New Roman" w:hAnsiTheme="minorBidi"/>
          <w:color w:val="000000"/>
          <w:sz w:val="28"/>
          <w:szCs w:val="28"/>
          <w:rtl/>
        </w:rPr>
        <w:t xml:space="preserve"> الموافق 17/10/2018</w:t>
      </w:r>
      <w:r w:rsidRPr="00EB0D1B">
        <w:rPr>
          <w:rFonts w:asciiTheme="minorBidi" w:eastAsia="Times New Roman" w:hAnsiTheme="minorBidi"/>
          <w:color w:val="000000"/>
          <w:sz w:val="28"/>
          <w:szCs w:val="28"/>
          <w:rtl/>
        </w:rPr>
        <w:t>، بين عشرات الشبان الفلسطينيين في قرية الخان الأحمر وبين قوات الاحتلال الإسرائيليية، التي اقتحمت القرية، أصيب خلالها أربعة فلسطينيين</w:t>
      </w:r>
      <w:r w:rsidRPr="00EB0D1B">
        <w:rPr>
          <w:rFonts w:asciiTheme="minorBidi" w:eastAsia="Times New Roman" w:hAnsiTheme="minorBidi"/>
          <w:color w:val="000000"/>
          <w:sz w:val="28"/>
          <w:szCs w:val="28"/>
        </w:rPr>
        <w:t>.</w:t>
      </w:r>
      <w:r w:rsidRPr="00AD055E">
        <w:rPr>
          <w:rFonts w:asciiTheme="minorBidi" w:eastAsia="Times New Roman" w:hAnsiTheme="minorBidi"/>
          <w:color w:val="000000"/>
          <w:sz w:val="28"/>
          <w:szCs w:val="28"/>
          <w:rtl/>
          <w:lang w:bidi="ar-LB"/>
        </w:rPr>
        <w:t xml:space="preserve"> </w:t>
      </w:r>
      <w:r w:rsidRPr="00EB0D1B">
        <w:rPr>
          <w:rFonts w:asciiTheme="minorBidi" w:eastAsia="Times New Roman" w:hAnsiTheme="minorBidi"/>
          <w:color w:val="000000"/>
          <w:sz w:val="28"/>
          <w:szCs w:val="28"/>
          <w:rtl/>
        </w:rPr>
        <w:t>وعلم أن قوة عسكرية إسرائيلية رافقت جرافات عملت على تسوية شوارع في محيط الخان الأحمر، لتندلع ذلك مواجهات مع عشرات النشطاء والمتضامنين الأجانب الذين يواصلون الرباط في التجمع للدفاع عنه</w:t>
      </w:r>
      <w:r w:rsidRPr="00EB0D1B">
        <w:rPr>
          <w:rFonts w:asciiTheme="minorBidi" w:eastAsia="Times New Roman" w:hAnsiTheme="minorBidi"/>
          <w:color w:val="000000"/>
          <w:sz w:val="28"/>
          <w:szCs w:val="28"/>
        </w:rPr>
        <w:t>.</w:t>
      </w:r>
    </w:p>
    <w:p w:rsidR="00AD055E" w:rsidRPr="00AD055E" w:rsidRDefault="00AD055E" w:rsidP="00AD055E">
      <w:pPr>
        <w:shd w:val="clear" w:color="auto" w:fill="FFFFFF"/>
        <w:bidi/>
        <w:spacing w:after="150"/>
        <w:jc w:val="both"/>
        <w:rPr>
          <w:rFonts w:asciiTheme="minorBidi" w:eastAsia="Times New Roman" w:hAnsiTheme="minorBidi"/>
          <w:color w:val="000000"/>
          <w:sz w:val="28"/>
          <w:szCs w:val="28"/>
          <w:rtl/>
        </w:rPr>
      </w:pPr>
      <w:r w:rsidRPr="00AD055E">
        <w:rPr>
          <w:rFonts w:asciiTheme="minorBidi" w:eastAsia="Times New Roman" w:hAnsiTheme="minorBidi"/>
          <w:color w:val="000000"/>
          <w:sz w:val="28"/>
          <w:szCs w:val="28"/>
          <w:rtl/>
        </w:rPr>
        <w:t>(عرب48،17/10/2018)</w:t>
      </w:r>
    </w:p>
    <w:p w:rsidR="00AD055E" w:rsidRPr="00AD055E" w:rsidRDefault="00AD055E" w:rsidP="00AD055E">
      <w:pPr>
        <w:shd w:val="clear" w:color="auto" w:fill="FFFFFF"/>
        <w:bidi/>
        <w:spacing w:after="150"/>
        <w:jc w:val="both"/>
        <w:rPr>
          <w:rFonts w:asciiTheme="minorBidi" w:eastAsia="Times New Roman" w:hAnsiTheme="minorBidi"/>
          <w:b/>
          <w:bCs/>
          <w:color w:val="000000"/>
          <w:sz w:val="28"/>
          <w:szCs w:val="28"/>
          <w:u w:val="single"/>
          <w:rtl/>
        </w:rPr>
      </w:pPr>
      <w:bookmarkStart w:id="2" w:name="b"/>
      <w:bookmarkEnd w:id="1"/>
      <w:r>
        <w:rPr>
          <w:rFonts w:asciiTheme="minorBidi" w:eastAsia="Times New Roman" w:hAnsiTheme="minorBidi"/>
          <w:b/>
          <w:bCs/>
          <w:color w:val="000000"/>
          <w:sz w:val="28"/>
          <w:szCs w:val="28"/>
          <w:u w:val="single"/>
          <w:rtl/>
        </w:rPr>
        <w:t>الحركة العالمية للدفاع عن ال</w:t>
      </w:r>
      <w:r>
        <w:rPr>
          <w:rFonts w:asciiTheme="minorBidi" w:eastAsia="Times New Roman" w:hAnsiTheme="minorBidi" w:hint="cs"/>
          <w:b/>
          <w:bCs/>
          <w:color w:val="000000"/>
          <w:sz w:val="28"/>
          <w:szCs w:val="28"/>
          <w:u w:val="single"/>
          <w:rtl/>
          <w:lang w:bidi="ar-LB"/>
        </w:rPr>
        <w:t>أ</w:t>
      </w:r>
      <w:r>
        <w:rPr>
          <w:rFonts w:asciiTheme="minorBidi" w:eastAsia="Times New Roman" w:hAnsiTheme="minorBidi"/>
          <w:b/>
          <w:bCs/>
          <w:color w:val="000000"/>
          <w:sz w:val="28"/>
          <w:szCs w:val="28"/>
          <w:u w:val="single"/>
          <w:rtl/>
        </w:rPr>
        <w:t xml:space="preserve">طفال: الاحتلال يسعى </w:t>
      </w:r>
      <w:r>
        <w:rPr>
          <w:rFonts w:asciiTheme="minorBidi" w:eastAsia="Times New Roman" w:hAnsiTheme="minorBidi" w:hint="cs"/>
          <w:b/>
          <w:bCs/>
          <w:color w:val="000000"/>
          <w:sz w:val="28"/>
          <w:szCs w:val="28"/>
          <w:u w:val="single"/>
          <w:rtl/>
        </w:rPr>
        <w:t>إ</w:t>
      </w:r>
      <w:r>
        <w:rPr>
          <w:rFonts w:asciiTheme="minorBidi" w:eastAsia="Times New Roman" w:hAnsiTheme="minorBidi"/>
          <w:b/>
          <w:bCs/>
          <w:color w:val="000000"/>
          <w:sz w:val="28"/>
          <w:szCs w:val="28"/>
          <w:u w:val="single"/>
          <w:rtl/>
        </w:rPr>
        <w:t xml:space="preserve">لى تحويل </w:t>
      </w:r>
      <w:r>
        <w:rPr>
          <w:rFonts w:asciiTheme="minorBidi" w:eastAsia="Times New Roman" w:hAnsiTheme="minorBidi" w:hint="cs"/>
          <w:b/>
          <w:bCs/>
          <w:color w:val="000000"/>
          <w:sz w:val="28"/>
          <w:szCs w:val="28"/>
          <w:u w:val="single"/>
          <w:rtl/>
        </w:rPr>
        <w:t>أ</w:t>
      </w:r>
      <w:r>
        <w:rPr>
          <w:rFonts w:asciiTheme="minorBidi" w:eastAsia="Times New Roman" w:hAnsiTheme="minorBidi"/>
          <w:b/>
          <w:bCs/>
          <w:color w:val="000000"/>
          <w:sz w:val="28"/>
          <w:szCs w:val="28"/>
          <w:u w:val="single"/>
          <w:rtl/>
        </w:rPr>
        <w:t xml:space="preserve">طفال فلسطين </w:t>
      </w:r>
      <w:r>
        <w:rPr>
          <w:rFonts w:asciiTheme="minorBidi" w:eastAsia="Times New Roman" w:hAnsiTheme="minorBidi" w:hint="cs"/>
          <w:b/>
          <w:bCs/>
          <w:color w:val="000000"/>
          <w:sz w:val="28"/>
          <w:szCs w:val="28"/>
          <w:u w:val="single"/>
          <w:rtl/>
        </w:rPr>
        <w:t>إ</w:t>
      </w:r>
      <w:r w:rsidRPr="00AD055E">
        <w:rPr>
          <w:rFonts w:asciiTheme="minorBidi" w:eastAsia="Times New Roman" w:hAnsiTheme="minorBidi"/>
          <w:b/>
          <w:bCs/>
          <w:color w:val="000000"/>
          <w:sz w:val="28"/>
          <w:szCs w:val="28"/>
          <w:u w:val="single"/>
          <w:rtl/>
        </w:rPr>
        <w:t>لى معاقين</w:t>
      </w:r>
    </w:p>
    <w:p w:rsidR="00AD055E" w:rsidRPr="00AD055E" w:rsidRDefault="00AD055E" w:rsidP="00AD055E">
      <w:pPr>
        <w:shd w:val="clear" w:color="auto" w:fill="FFFFFF"/>
        <w:bidi/>
        <w:spacing w:after="150"/>
        <w:jc w:val="both"/>
        <w:rPr>
          <w:rFonts w:asciiTheme="minorBidi" w:eastAsia="Times New Roman" w:hAnsiTheme="minorBidi"/>
          <w:color w:val="000000"/>
          <w:sz w:val="28"/>
          <w:szCs w:val="28"/>
          <w:rtl/>
        </w:rPr>
      </w:pPr>
      <w:r w:rsidRPr="00AD055E">
        <w:rPr>
          <w:rFonts w:asciiTheme="minorBidi" w:eastAsia="Times New Roman" w:hAnsiTheme="minorBidi"/>
          <w:color w:val="000000"/>
          <w:sz w:val="28"/>
          <w:szCs w:val="28"/>
          <w:rtl/>
        </w:rPr>
        <w:t xml:space="preserve">قالت </w:t>
      </w:r>
      <w:r>
        <w:rPr>
          <w:rFonts w:asciiTheme="minorBidi" w:eastAsia="Times New Roman" w:hAnsiTheme="minorBidi"/>
          <w:color w:val="000000"/>
          <w:sz w:val="28"/>
          <w:szCs w:val="28"/>
          <w:rtl/>
        </w:rPr>
        <w:t>الحركة العالمية للدفاع عن ال</w:t>
      </w:r>
      <w:r>
        <w:rPr>
          <w:rFonts w:asciiTheme="minorBidi" w:eastAsia="Times New Roman" w:hAnsiTheme="minorBidi" w:hint="cs"/>
          <w:color w:val="000000"/>
          <w:sz w:val="28"/>
          <w:szCs w:val="28"/>
          <w:rtl/>
        </w:rPr>
        <w:t>أ</w:t>
      </w:r>
      <w:r w:rsidRPr="00AD055E">
        <w:rPr>
          <w:rFonts w:asciiTheme="minorBidi" w:eastAsia="Times New Roman" w:hAnsiTheme="minorBidi"/>
          <w:color w:val="000000"/>
          <w:sz w:val="28"/>
          <w:szCs w:val="28"/>
          <w:rtl/>
        </w:rPr>
        <w:t>ط</w:t>
      </w:r>
      <w:r>
        <w:rPr>
          <w:rFonts w:asciiTheme="minorBidi" w:eastAsia="Times New Roman" w:hAnsiTheme="minorBidi"/>
          <w:color w:val="000000"/>
          <w:sz w:val="28"/>
          <w:szCs w:val="28"/>
          <w:rtl/>
        </w:rPr>
        <w:t>فال/ فلسطين ان قوات الاحتلال ال</w:t>
      </w:r>
      <w:r>
        <w:rPr>
          <w:rFonts w:asciiTheme="minorBidi" w:eastAsia="Times New Roman" w:hAnsiTheme="minorBidi" w:hint="cs"/>
          <w:color w:val="000000"/>
          <w:sz w:val="28"/>
          <w:szCs w:val="28"/>
          <w:rtl/>
        </w:rPr>
        <w:t>إ</w:t>
      </w:r>
      <w:r>
        <w:rPr>
          <w:rFonts w:asciiTheme="minorBidi" w:eastAsia="Times New Roman" w:hAnsiTheme="minorBidi"/>
          <w:color w:val="000000"/>
          <w:sz w:val="28"/>
          <w:szCs w:val="28"/>
          <w:rtl/>
        </w:rPr>
        <w:t xml:space="preserve">سرائيلي تسعى </w:t>
      </w:r>
      <w:r>
        <w:rPr>
          <w:rFonts w:asciiTheme="minorBidi" w:eastAsia="Times New Roman" w:hAnsiTheme="minorBidi" w:hint="cs"/>
          <w:color w:val="000000"/>
          <w:sz w:val="28"/>
          <w:szCs w:val="28"/>
          <w:rtl/>
        </w:rPr>
        <w:t>إ</w:t>
      </w:r>
      <w:r>
        <w:rPr>
          <w:rFonts w:asciiTheme="minorBidi" w:eastAsia="Times New Roman" w:hAnsiTheme="minorBidi"/>
          <w:color w:val="000000"/>
          <w:sz w:val="28"/>
          <w:szCs w:val="28"/>
          <w:rtl/>
        </w:rPr>
        <w:t xml:space="preserve">لى تحويل </w:t>
      </w:r>
      <w:r>
        <w:rPr>
          <w:rFonts w:asciiTheme="minorBidi" w:eastAsia="Times New Roman" w:hAnsiTheme="minorBidi" w:hint="cs"/>
          <w:color w:val="000000"/>
          <w:sz w:val="28"/>
          <w:szCs w:val="28"/>
          <w:rtl/>
        </w:rPr>
        <w:t>أ</w:t>
      </w:r>
      <w:r>
        <w:rPr>
          <w:rFonts w:asciiTheme="minorBidi" w:eastAsia="Times New Roman" w:hAnsiTheme="minorBidi"/>
          <w:color w:val="000000"/>
          <w:sz w:val="28"/>
          <w:szCs w:val="28"/>
          <w:rtl/>
        </w:rPr>
        <w:t>طفال فلسطين الى معاقين،</w:t>
      </w:r>
      <w:bookmarkStart w:id="3" w:name="_GoBack"/>
      <w:bookmarkEnd w:id="3"/>
      <w:r w:rsidRPr="00AD055E">
        <w:rPr>
          <w:rFonts w:asciiTheme="minorBidi" w:eastAsia="Times New Roman" w:hAnsiTheme="minorBidi"/>
          <w:color w:val="000000"/>
          <w:sz w:val="28"/>
          <w:szCs w:val="28"/>
          <w:rtl/>
        </w:rPr>
        <w:t xml:space="preserve"> من خلال تعمد است</w:t>
      </w:r>
      <w:r>
        <w:rPr>
          <w:rFonts w:asciiTheme="minorBidi" w:eastAsia="Times New Roman" w:hAnsiTheme="minorBidi"/>
          <w:color w:val="000000"/>
          <w:sz w:val="28"/>
          <w:szCs w:val="28"/>
          <w:rtl/>
        </w:rPr>
        <w:t>هدافهم بالرصاص الحي والمتفجر. و</w:t>
      </w:r>
      <w:r>
        <w:rPr>
          <w:rFonts w:asciiTheme="minorBidi" w:eastAsia="Times New Roman" w:hAnsiTheme="minorBidi" w:hint="cs"/>
          <w:color w:val="000000"/>
          <w:sz w:val="28"/>
          <w:szCs w:val="28"/>
          <w:rtl/>
        </w:rPr>
        <w:t>أ</w:t>
      </w:r>
      <w:r w:rsidRPr="00AD055E">
        <w:rPr>
          <w:rFonts w:asciiTheme="minorBidi" w:eastAsia="Times New Roman" w:hAnsiTheme="minorBidi"/>
          <w:color w:val="000000"/>
          <w:sz w:val="28"/>
          <w:szCs w:val="28"/>
          <w:rtl/>
        </w:rPr>
        <w:t>وضحت الحركة في بيان صحفي يوم الخميس الموافق 11/10/2018</w:t>
      </w:r>
      <w:r>
        <w:rPr>
          <w:rFonts w:asciiTheme="minorBidi" w:eastAsia="Times New Roman" w:hAnsiTheme="minorBidi"/>
          <w:color w:val="000000"/>
          <w:sz w:val="28"/>
          <w:szCs w:val="28"/>
          <w:rtl/>
        </w:rPr>
        <w:t xml:space="preserve"> </w:t>
      </w:r>
      <w:r>
        <w:rPr>
          <w:rFonts w:asciiTheme="minorBidi" w:eastAsia="Times New Roman" w:hAnsiTheme="minorBidi" w:hint="cs"/>
          <w:color w:val="000000"/>
          <w:sz w:val="28"/>
          <w:szCs w:val="28"/>
          <w:rtl/>
        </w:rPr>
        <w:t>أ</w:t>
      </w:r>
      <w:r w:rsidRPr="00AD055E">
        <w:rPr>
          <w:rFonts w:asciiTheme="minorBidi" w:eastAsia="Times New Roman" w:hAnsiTheme="minorBidi"/>
          <w:color w:val="000000"/>
          <w:sz w:val="28"/>
          <w:szCs w:val="28"/>
          <w:rtl/>
        </w:rPr>
        <w:t>نها وثقت من خلال باحثيها الميدانيين عدة حا</w:t>
      </w:r>
      <w:r>
        <w:rPr>
          <w:rFonts w:asciiTheme="minorBidi" w:eastAsia="Times New Roman" w:hAnsiTheme="minorBidi"/>
          <w:color w:val="000000"/>
          <w:sz w:val="28"/>
          <w:szCs w:val="28"/>
          <w:rtl/>
        </w:rPr>
        <w:t>لات في قطاع غزة لاطفال اصيبوا ب</w:t>
      </w:r>
      <w:r>
        <w:rPr>
          <w:rFonts w:asciiTheme="minorBidi" w:eastAsia="Times New Roman" w:hAnsiTheme="minorBidi" w:hint="cs"/>
          <w:color w:val="000000"/>
          <w:sz w:val="28"/>
          <w:szCs w:val="28"/>
          <w:rtl/>
        </w:rPr>
        <w:t>إ</w:t>
      </w:r>
      <w:r w:rsidRPr="00AD055E">
        <w:rPr>
          <w:rFonts w:asciiTheme="minorBidi" w:eastAsia="Times New Roman" w:hAnsiTheme="minorBidi"/>
          <w:color w:val="000000"/>
          <w:sz w:val="28"/>
          <w:szCs w:val="28"/>
          <w:rtl/>
        </w:rPr>
        <w:t>عاقات دائمة جراء استهدافهم بشكل مباشر من قبل جنود الاحتلال خلال مشاركتهم في المسيرات السلمية.</w:t>
      </w:r>
    </w:p>
    <w:p w:rsidR="00AD055E" w:rsidRPr="00AD055E" w:rsidRDefault="00AD055E" w:rsidP="00AD055E">
      <w:pPr>
        <w:shd w:val="clear" w:color="auto" w:fill="FFFFFF"/>
        <w:bidi/>
        <w:spacing w:after="150"/>
        <w:jc w:val="both"/>
        <w:rPr>
          <w:rFonts w:asciiTheme="minorBidi" w:eastAsia="Times New Roman" w:hAnsiTheme="minorBidi"/>
          <w:color w:val="000000"/>
          <w:sz w:val="28"/>
          <w:szCs w:val="28"/>
          <w:rtl/>
        </w:rPr>
      </w:pPr>
      <w:r w:rsidRPr="00AD055E">
        <w:rPr>
          <w:rFonts w:asciiTheme="minorBidi" w:eastAsia="Times New Roman" w:hAnsiTheme="minorBidi"/>
          <w:color w:val="000000"/>
          <w:sz w:val="28"/>
          <w:szCs w:val="28"/>
          <w:rtl/>
        </w:rPr>
        <w:t>(وكالة وفا،11/10/2018)</w:t>
      </w:r>
    </w:p>
    <w:p w:rsidR="00AD055E" w:rsidRPr="00AD055E" w:rsidRDefault="00AD055E" w:rsidP="00AD055E">
      <w:pPr>
        <w:shd w:val="clear" w:color="auto" w:fill="FFFFFF"/>
        <w:bidi/>
        <w:spacing w:after="150"/>
        <w:jc w:val="both"/>
        <w:rPr>
          <w:rFonts w:asciiTheme="minorBidi" w:eastAsia="Times New Roman" w:hAnsiTheme="minorBidi"/>
          <w:b/>
          <w:bCs/>
          <w:color w:val="000000"/>
          <w:sz w:val="28"/>
          <w:szCs w:val="28"/>
          <w:u w:val="single"/>
          <w:rtl/>
        </w:rPr>
      </w:pPr>
      <w:bookmarkStart w:id="4" w:name="c"/>
      <w:bookmarkEnd w:id="2"/>
      <w:r w:rsidRPr="00AD055E">
        <w:rPr>
          <w:rFonts w:asciiTheme="minorBidi" w:eastAsia="Times New Roman" w:hAnsiTheme="minorBidi"/>
          <w:b/>
          <w:bCs/>
          <w:color w:val="000000"/>
          <w:sz w:val="28"/>
          <w:szCs w:val="28"/>
          <w:u w:val="single"/>
          <w:rtl/>
        </w:rPr>
        <w:t>مؤسسات الأسرى: الاحتلال اعتقل 378 فلسطيني/ة خلال ايلول 2018</w:t>
      </w:r>
    </w:p>
    <w:p w:rsidR="00AD055E" w:rsidRPr="00AD055E" w:rsidRDefault="00AD055E" w:rsidP="00AD055E">
      <w:pPr>
        <w:shd w:val="clear" w:color="auto" w:fill="FFFFFF"/>
        <w:bidi/>
        <w:spacing w:after="150"/>
        <w:jc w:val="both"/>
        <w:rPr>
          <w:rFonts w:asciiTheme="minorBidi" w:eastAsia="Times New Roman" w:hAnsiTheme="minorBidi"/>
          <w:color w:val="000000"/>
          <w:sz w:val="28"/>
          <w:szCs w:val="28"/>
          <w:rtl/>
        </w:rPr>
      </w:pPr>
      <w:r w:rsidRPr="00AD055E">
        <w:rPr>
          <w:rFonts w:asciiTheme="minorBidi" w:eastAsia="Times New Roman" w:hAnsiTheme="minorBidi"/>
          <w:color w:val="000000"/>
          <w:sz w:val="28"/>
          <w:szCs w:val="28"/>
          <w:rtl/>
        </w:rPr>
        <w:t>اعتقلت قوات الاحتلال 378 فلسطيني/ة من الارض الفلسطينية المحتلة خلال شهر أيلول 2018، من بينهم 52 طفلا و10 نساء. وتشير مؤسسات الأسرى حقوق الإنسان، ضمن ورقة حقائق أصدرتها في 9/10/2018 أنه قد بلغ عدد الأسرى والمعتقلين الفلسطينيين في سجون الاحتلال حتى تاريخ 30 أيلول 2018 نحو 6000 منهم 52 سيدة بينهن فتاة قاصر فيما بلغ عدد المعتقلين الأطفال في سجون الاحتلال نحو 200 طفل. وفي سياق تكريس ساسة الاعتقال الاداري أصدرت سلطات الاحتلال 38 أمر اداري من بينها 24 أمراً جديداً ووصل عدد المعتقلين الاداريين الى نحو 430 معتقلاً.</w:t>
      </w:r>
    </w:p>
    <w:p w:rsidR="00AD055E" w:rsidRPr="00AD055E" w:rsidRDefault="00AD055E" w:rsidP="00AD055E">
      <w:pPr>
        <w:shd w:val="clear" w:color="auto" w:fill="FFFFFF"/>
        <w:bidi/>
        <w:spacing w:after="150"/>
        <w:jc w:val="both"/>
        <w:rPr>
          <w:rFonts w:asciiTheme="minorBidi" w:eastAsia="Times New Roman" w:hAnsiTheme="minorBidi"/>
          <w:color w:val="000000"/>
          <w:sz w:val="28"/>
          <w:szCs w:val="28"/>
          <w:rtl/>
        </w:rPr>
      </w:pPr>
      <w:r w:rsidRPr="00AD055E">
        <w:rPr>
          <w:rFonts w:asciiTheme="minorBidi" w:eastAsia="Times New Roman" w:hAnsiTheme="minorBidi"/>
          <w:color w:val="000000"/>
          <w:sz w:val="28"/>
          <w:szCs w:val="28"/>
          <w:rtl/>
        </w:rPr>
        <w:t>(هيئة شؤون الأسرى والمحررين، 10/10/2018)</w:t>
      </w:r>
    </w:p>
    <w:bookmarkEnd w:id="4"/>
    <w:p w:rsidR="00AD055E" w:rsidRDefault="00AD055E" w:rsidP="00AD055E">
      <w:pPr>
        <w:shd w:val="clear" w:color="auto" w:fill="FFFFFF"/>
        <w:bidi/>
        <w:spacing w:after="150"/>
        <w:jc w:val="both"/>
        <w:rPr>
          <w:rFonts w:asciiTheme="minorBidi" w:eastAsia="Times New Roman" w:hAnsiTheme="minorBidi"/>
          <w:b/>
          <w:bCs/>
          <w:color w:val="000000"/>
          <w:sz w:val="28"/>
          <w:szCs w:val="28"/>
          <w:u w:val="single"/>
        </w:rPr>
      </w:pPr>
    </w:p>
    <w:p w:rsidR="00AD055E" w:rsidRDefault="00AD055E" w:rsidP="00AD055E">
      <w:pPr>
        <w:shd w:val="clear" w:color="auto" w:fill="FFFFFF"/>
        <w:bidi/>
        <w:spacing w:after="150"/>
        <w:jc w:val="both"/>
        <w:rPr>
          <w:rFonts w:asciiTheme="minorBidi" w:eastAsia="Times New Roman" w:hAnsiTheme="minorBidi"/>
          <w:b/>
          <w:bCs/>
          <w:color w:val="000000"/>
          <w:sz w:val="28"/>
          <w:szCs w:val="28"/>
          <w:u w:val="single"/>
        </w:rPr>
      </w:pPr>
    </w:p>
    <w:p w:rsidR="00AD055E" w:rsidRPr="00AD055E" w:rsidRDefault="00AD055E" w:rsidP="00AD055E">
      <w:pPr>
        <w:shd w:val="clear" w:color="auto" w:fill="FFFFFF"/>
        <w:bidi/>
        <w:spacing w:after="150"/>
        <w:jc w:val="both"/>
        <w:rPr>
          <w:rFonts w:asciiTheme="minorBidi" w:eastAsia="Times New Roman" w:hAnsiTheme="minorBidi"/>
          <w:b/>
          <w:bCs/>
          <w:color w:val="000000"/>
          <w:sz w:val="28"/>
          <w:szCs w:val="28"/>
          <w:u w:val="single"/>
          <w:rtl/>
        </w:rPr>
      </w:pPr>
      <w:bookmarkStart w:id="5" w:name="d"/>
      <w:r w:rsidRPr="00AD055E">
        <w:rPr>
          <w:rFonts w:asciiTheme="minorBidi" w:eastAsia="Times New Roman" w:hAnsiTheme="minorBidi"/>
          <w:b/>
          <w:bCs/>
          <w:color w:val="000000"/>
          <w:sz w:val="28"/>
          <w:szCs w:val="28"/>
          <w:u w:val="single"/>
          <w:rtl/>
        </w:rPr>
        <w:lastRenderedPageBreak/>
        <w:t>الاحتلال يقتل 7 فلسطينين بينهم طفل ويوقع 257 اصابة في الجمعة 29 بمسيرات العودة</w:t>
      </w:r>
    </w:p>
    <w:p w:rsidR="00AD055E" w:rsidRPr="00AD055E" w:rsidRDefault="00AD055E" w:rsidP="00AD055E">
      <w:pPr>
        <w:shd w:val="clear" w:color="auto" w:fill="FFFFFF"/>
        <w:bidi/>
        <w:spacing w:after="150"/>
        <w:jc w:val="both"/>
        <w:rPr>
          <w:rFonts w:asciiTheme="minorBidi" w:eastAsia="Times New Roman" w:hAnsiTheme="minorBidi"/>
          <w:color w:val="000000"/>
          <w:sz w:val="28"/>
          <w:szCs w:val="28"/>
          <w:rtl/>
        </w:rPr>
      </w:pPr>
      <w:r w:rsidRPr="00AD055E">
        <w:rPr>
          <w:rFonts w:asciiTheme="minorBidi" w:eastAsia="Times New Roman" w:hAnsiTheme="minorBidi"/>
          <w:color w:val="000000"/>
          <w:sz w:val="28"/>
          <w:szCs w:val="28"/>
          <w:rtl/>
        </w:rPr>
        <w:t xml:space="preserve">تسبب استخدام قوات الاحتلال القوة المفرطة في 7 فلسطينيين بينهم طفل وتوقع 257 إصابة قتل في الجمعة 29 لمسيرات العودة. ويستنكر مركز الميزان لحقوق الانسان تصعيد قوات الاحتلال استخدام القوة المفرطة والمميتة ويدعو المجتمع الدولي للقيام بواجبه. </w:t>
      </w:r>
    </w:p>
    <w:p w:rsidR="00AD055E" w:rsidRPr="00EB0D1B" w:rsidRDefault="00AD055E" w:rsidP="00AD055E">
      <w:pPr>
        <w:shd w:val="clear" w:color="auto" w:fill="FFFFFF"/>
        <w:bidi/>
        <w:spacing w:after="150"/>
        <w:jc w:val="both"/>
        <w:rPr>
          <w:rFonts w:asciiTheme="minorBidi" w:eastAsia="Times New Roman" w:hAnsiTheme="minorBidi"/>
          <w:color w:val="000000"/>
          <w:sz w:val="28"/>
          <w:szCs w:val="28"/>
        </w:rPr>
      </w:pPr>
      <w:r w:rsidRPr="00AD055E">
        <w:rPr>
          <w:rFonts w:asciiTheme="minorBidi" w:eastAsia="Times New Roman" w:hAnsiTheme="minorBidi"/>
          <w:color w:val="000000"/>
          <w:sz w:val="28"/>
          <w:szCs w:val="28"/>
          <w:rtl/>
        </w:rPr>
        <w:t>(مركز الميزان لحقوق الإنسان، 13/10/2018)</w:t>
      </w:r>
    </w:p>
    <w:p w:rsidR="00AD055E" w:rsidRPr="00AD055E" w:rsidRDefault="00AD055E" w:rsidP="00AD055E">
      <w:pPr>
        <w:pStyle w:val="Heading1"/>
        <w:shd w:val="clear" w:color="auto" w:fill="FFFFFF"/>
        <w:bidi/>
        <w:spacing w:before="300" w:beforeAutospacing="0" w:after="150" w:afterAutospacing="0" w:line="276" w:lineRule="auto"/>
        <w:jc w:val="both"/>
        <w:rPr>
          <w:rFonts w:asciiTheme="minorBidi" w:hAnsiTheme="minorBidi" w:cstheme="minorBidi"/>
          <w:color w:val="000000"/>
          <w:sz w:val="28"/>
          <w:szCs w:val="28"/>
          <w:u w:val="single"/>
        </w:rPr>
      </w:pPr>
      <w:bookmarkStart w:id="6" w:name="e"/>
      <w:bookmarkEnd w:id="5"/>
      <w:r w:rsidRPr="00AD055E">
        <w:rPr>
          <w:rFonts w:asciiTheme="minorBidi" w:hAnsiTheme="minorBidi" w:cstheme="minorBidi"/>
          <w:color w:val="000000"/>
          <w:sz w:val="28"/>
          <w:szCs w:val="28"/>
          <w:u w:val="single"/>
        </w:rPr>
        <w:t xml:space="preserve">32 </w:t>
      </w:r>
      <w:r w:rsidRPr="00AD055E">
        <w:rPr>
          <w:rFonts w:asciiTheme="minorBidi" w:hAnsiTheme="minorBidi" w:cstheme="minorBidi"/>
          <w:color w:val="000000"/>
          <w:sz w:val="28"/>
          <w:szCs w:val="28"/>
          <w:u w:val="single"/>
          <w:rtl/>
        </w:rPr>
        <w:t>إصابةً بالرصاص الحيّ باعتداء الاحتلال على الحراك البحري في غزّة</w:t>
      </w:r>
    </w:p>
    <w:p w:rsidR="00AD055E" w:rsidRPr="00AD055E" w:rsidRDefault="00AD055E" w:rsidP="00AD055E">
      <w:pPr>
        <w:shd w:val="clear" w:color="auto" w:fill="FFFFFF"/>
        <w:bidi/>
        <w:spacing w:after="150"/>
        <w:jc w:val="both"/>
        <w:rPr>
          <w:rFonts w:asciiTheme="minorBidi" w:eastAsia="Times New Roman" w:hAnsiTheme="minorBidi"/>
          <w:color w:val="000000"/>
          <w:sz w:val="28"/>
          <w:szCs w:val="28"/>
          <w:rtl/>
        </w:rPr>
      </w:pPr>
      <w:r w:rsidRPr="00EB0D1B">
        <w:rPr>
          <w:rFonts w:asciiTheme="minorBidi" w:eastAsia="Times New Roman" w:hAnsiTheme="minorBidi"/>
          <w:color w:val="000000"/>
          <w:sz w:val="28"/>
          <w:szCs w:val="28"/>
          <w:rtl/>
        </w:rPr>
        <w:t>أُصيب32 فلسطينيا، اليوم الإثنين</w:t>
      </w:r>
      <w:r w:rsidRPr="00AD055E">
        <w:rPr>
          <w:rFonts w:asciiTheme="minorBidi" w:eastAsia="Times New Roman" w:hAnsiTheme="minorBidi"/>
          <w:color w:val="000000"/>
          <w:sz w:val="28"/>
          <w:szCs w:val="28"/>
        </w:rPr>
        <w:t xml:space="preserve"> </w:t>
      </w:r>
      <w:r w:rsidRPr="00AD055E">
        <w:rPr>
          <w:rFonts w:asciiTheme="minorBidi" w:eastAsia="Times New Roman" w:hAnsiTheme="minorBidi"/>
          <w:color w:val="000000"/>
          <w:sz w:val="28"/>
          <w:szCs w:val="28"/>
          <w:rtl/>
          <w:lang w:bidi="ar-LB"/>
        </w:rPr>
        <w:t xml:space="preserve"> الموافق 15/10/2018</w:t>
      </w:r>
      <w:r w:rsidRPr="00EB0D1B">
        <w:rPr>
          <w:rFonts w:asciiTheme="minorBidi" w:eastAsia="Times New Roman" w:hAnsiTheme="minorBidi"/>
          <w:color w:val="000000"/>
          <w:sz w:val="28"/>
          <w:szCs w:val="28"/>
          <w:rtl/>
        </w:rPr>
        <w:t>، بقمع الاحتلال الإسرائيلي، للحراك البحري الـ12 والمتظاهرين المؤازرين له شمال قطاع غزة</w:t>
      </w:r>
      <w:r w:rsidRPr="00EB0D1B">
        <w:rPr>
          <w:rFonts w:asciiTheme="minorBidi" w:eastAsia="Times New Roman" w:hAnsiTheme="minorBidi"/>
          <w:color w:val="000000"/>
          <w:sz w:val="28"/>
          <w:szCs w:val="28"/>
        </w:rPr>
        <w:t>.</w:t>
      </w:r>
      <w:r w:rsidRPr="00AD055E">
        <w:rPr>
          <w:rFonts w:asciiTheme="minorBidi" w:eastAsia="Times New Roman" w:hAnsiTheme="minorBidi"/>
          <w:color w:val="000000"/>
          <w:sz w:val="28"/>
          <w:szCs w:val="28"/>
        </w:rPr>
        <w:t xml:space="preserve"> </w:t>
      </w:r>
      <w:r w:rsidRPr="00EB0D1B">
        <w:rPr>
          <w:rFonts w:asciiTheme="minorBidi" w:eastAsia="Times New Roman" w:hAnsiTheme="minorBidi"/>
          <w:color w:val="000000"/>
          <w:sz w:val="28"/>
          <w:szCs w:val="28"/>
          <w:rtl/>
        </w:rPr>
        <w:t>وأفادت مصادر إعلامية، بأن قوات الاحتلال، استهدفت بالرصاص والقنابل الغازية المتظاهرين المشاركين بالمسير البحري شمال القطاع، ما أدى لإصابة 32 منهم، تم نقل معظمهم إلى المشاقي، بالإضافة إلى عشرات الإصابات بالاختناق، نتيجة الغاز المُدمع</w:t>
      </w:r>
      <w:r w:rsidRPr="00EB0D1B">
        <w:rPr>
          <w:rFonts w:asciiTheme="minorBidi" w:eastAsia="Times New Roman" w:hAnsiTheme="minorBidi"/>
          <w:color w:val="000000"/>
          <w:sz w:val="28"/>
          <w:szCs w:val="28"/>
        </w:rPr>
        <w:t>.</w:t>
      </w:r>
    </w:p>
    <w:p w:rsidR="00AD055E" w:rsidRPr="00AD055E" w:rsidRDefault="00AD055E" w:rsidP="00AD055E">
      <w:pPr>
        <w:shd w:val="clear" w:color="auto" w:fill="FFFFFF"/>
        <w:bidi/>
        <w:spacing w:after="150"/>
        <w:jc w:val="both"/>
        <w:rPr>
          <w:rFonts w:asciiTheme="minorBidi" w:eastAsia="Times New Roman" w:hAnsiTheme="minorBidi"/>
          <w:color w:val="000000"/>
          <w:sz w:val="28"/>
          <w:szCs w:val="28"/>
          <w:rtl/>
        </w:rPr>
      </w:pPr>
      <w:r w:rsidRPr="00AD055E">
        <w:rPr>
          <w:rFonts w:asciiTheme="minorBidi" w:eastAsia="Times New Roman" w:hAnsiTheme="minorBidi"/>
          <w:color w:val="000000"/>
          <w:sz w:val="28"/>
          <w:szCs w:val="28"/>
          <w:rtl/>
        </w:rPr>
        <w:t>(عرب 48،15/10/2018)</w:t>
      </w:r>
    </w:p>
    <w:bookmarkEnd w:id="6"/>
    <w:p w:rsidR="00F10658" w:rsidRPr="00AD055E" w:rsidRDefault="00F10658" w:rsidP="00AD055E">
      <w:pPr>
        <w:bidi/>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237ECC" w:rsidRDefault="00237ECC" w:rsidP="00875207">
      <w:pPr>
        <w:bidi/>
        <w:jc w:val="both"/>
        <w:rPr>
          <w:rFonts w:asciiTheme="minorBidi" w:hAnsiTheme="minorBidi"/>
          <w:sz w:val="24"/>
          <w:szCs w:val="24"/>
          <w:rtl/>
        </w:rPr>
      </w:pPr>
    </w:p>
    <w:p w:rsidR="00D171A8" w:rsidRPr="00875207" w:rsidRDefault="00D171A8" w:rsidP="00D171A8">
      <w:pPr>
        <w:bidi/>
        <w:jc w:val="both"/>
        <w:rPr>
          <w:rFonts w:asciiTheme="minorBidi" w:hAnsiTheme="minorBidi"/>
          <w:sz w:val="24"/>
          <w:szCs w:val="24"/>
          <w:rtl/>
        </w:rPr>
      </w:pPr>
    </w:p>
    <w:sectPr w:rsidR="00D171A8" w:rsidRPr="008752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1DA4"/>
    <w:multiLevelType w:val="hybridMultilevel"/>
    <w:tmpl w:val="A23074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DE540E2"/>
    <w:multiLevelType w:val="hybridMultilevel"/>
    <w:tmpl w:val="D49AB8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9F32E39"/>
    <w:multiLevelType w:val="hybridMultilevel"/>
    <w:tmpl w:val="FCCA58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AD4681"/>
    <w:multiLevelType w:val="hybridMultilevel"/>
    <w:tmpl w:val="187CB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E7D10"/>
    <w:multiLevelType w:val="hybridMultilevel"/>
    <w:tmpl w:val="4282F9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293B6AA8"/>
    <w:multiLevelType w:val="hybridMultilevel"/>
    <w:tmpl w:val="C91E3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D60F9"/>
    <w:multiLevelType w:val="hybridMultilevel"/>
    <w:tmpl w:val="E040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C04351"/>
    <w:multiLevelType w:val="hybridMultilevel"/>
    <w:tmpl w:val="5A6685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25B7995"/>
    <w:multiLevelType w:val="hybridMultilevel"/>
    <w:tmpl w:val="57608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D33C3D"/>
    <w:multiLevelType w:val="hybridMultilevel"/>
    <w:tmpl w:val="819CDA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FCE0261"/>
    <w:multiLevelType w:val="hybridMultilevel"/>
    <w:tmpl w:val="F0929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0872A17"/>
    <w:multiLevelType w:val="hybridMultilevel"/>
    <w:tmpl w:val="0150D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510E04"/>
    <w:multiLevelType w:val="hybridMultilevel"/>
    <w:tmpl w:val="A2C63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7F4F37"/>
    <w:multiLevelType w:val="hybridMultilevel"/>
    <w:tmpl w:val="78782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FE35242"/>
    <w:multiLevelType w:val="hybridMultilevel"/>
    <w:tmpl w:val="C7F2313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nsid w:val="6AE231A9"/>
    <w:multiLevelType w:val="hybridMultilevel"/>
    <w:tmpl w:val="63843F50"/>
    <w:lvl w:ilvl="0" w:tplc="38429EB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13"/>
  </w:num>
  <w:num w:numId="5">
    <w:abstractNumId w:val="0"/>
  </w:num>
  <w:num w:numId="6">
    <w:abstractNumId w:val="4"/>
  </w:num>
  <w:num w:numId="7">
    <w:abstractNumId w:val="11"/>
  </w:num>
  <w:num w:numId="8">
    <w:abstractNumId w:val="10"/>
  </w:num>
  <w:num w:numId="9">
    <w:abstractNumId w:val="5"/>
  </w:num>
  <w:num w:numId="10">
    <w:abstractNumId w:val="7"/>
  </w:num>
  <w:num w:numId="11">
    <w:abstractNumId w:val="1"/>
  </w:num>
  <w:num w:numId="12">
    <w:abstractNumId w:val="14"/>
  </w:num>
  <w:num w:numId="13">
    <w:abstractNumId w:val="12"/>
  </w:num>
  <w:num w:numId="14">
    <w:abstractNumId w:val="2"/>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CC"/>
    <w:rsid w:val="001414D3"/>
    <w:rsid w:val="0019473C"/>
    <w:rsid w:val="00237ECC"/>
    <w:rsid w:val="00241523"/>
    <w:rsid w:val="00382851"/>
    <w:rsid w:val="0045512B"/>
    <w:rsid w:val="0057669C"/>
    <w:rsid w:val="005A62A5"/>
    <w:rsid w:val="005E2F31"/>
    <w:rsid w:val="00672BC6"/>
    <w:rsid w:val="006D2129"/>
    <w:rsid w:val="007F7268"/>
    <w:rsid w:val="00807E8B"/>
    <w:rsid w:val="0081473D"/>
    <w:rsid w:val="00875207"/>
    <w:rsid w:val="008B15D4"/>
    <w:rsid w:val="008C0F86"/>
    <w:rsid w:val="00A1055F"/>
    <w:rsid w:val="00A70B95"/>
    <w:rsid w:val="00AD055E"/>
    <w:rsid w:val="00B60D55"/>
    <w:rsid w:val="00B94465"/>
    <w:rsid w:val="00D171A8"/>
    <w:rsid w:val="00D9707E"/>
    <w:rsid w:val="00DD7266"/>
    <w:rsid w:val="00E24D91"/>
    <w:rsid w:val="00F10658"/>
    <w:rsid w:val="00F72AD0"/>
    <w:rsid w:val="00FC3E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3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970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171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E24D91"/>
    <w:pPr>
      <w:ind w:left="720"/>
      <w:contextualSpacing/>
    </w:pPr>
  </w:style>
  <w:style w:type="character" w:customStyle="1" w:styleId="Heading1Char">
    <w:name w:val="Heading 1 Char"/>
    <w:basedOn w:val="DefaultParagraphFont"/>
    <w:link w:val="Heading1"/>
    <w:uiPriority w:val="9"/>
    <w:rsid w:val="00FC3E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F7268"/>
    <w:rPr>
      <w:color w:val="0000FF" w:themeColor="hyperlink"/>
      <w:u w:val="single"/>
    </w:rPr>
  </w:style>
  <w:style w:type="paragraph" w:styleId="NormalWeb">
    <w:name w:val="Normal (Web)"/>
    <w:basedOn w:val="Normal"/>
    <w:uiPriority w:val="99"/>
    <w:unhideWhenUsed/>
    <w:rsid w:val="00141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9707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D171A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3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970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171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E24D91"/>
    <w:pPr>
      <w:ind w:left="720"/>
      <w:contextualSpacing/>
    </w:pPr>
  </w:style>
  <w:style w:type="character" w:customStyle="1" w:styleId="Heading1Char">
    <w:name w:val="Heading 1 Char"/>
    <w:basedOn w:val="DefaultParagraphFont"/>
    <w:link w:val="Heading1"/>
    <w:uiPriority w:val="9"/>
    <w:rsid w:val="00FC3E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F7268"/>
    <w:rPr>
      <w:color w:val="0000FF" w:themeColor="hyperlink"/>
      <w:u w:val="single"/>
    </w:rPr>
  </w:style>
  <w:style w:type="paragraph" w:styleId="NormalWeb">
    <w:name w:val="Normal (Web)"/>
    <w:basedOn w:val="Normal"/>
    <w:uiPriority w:val="99"/>
    <w:unhideWhenUsed/>
    <w:rsid w:val="00141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9707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D171A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88;&#1575;&#1607;&#1583;%202017\&#1575;&#1604;&#1606;&#1588;&#1585;&#1577;\&#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النشرة الحقوقية الدورية</Template>
  <TotalTime>0</TotalTime>
  <Pages>3</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2018-10-19T11:52:00Z</dcterms:created>
  <dcterms:modified xsi:type="dcterms:W3CDTF">2018-10-19T11:52:00Z</dcterms:modified>
</cp:coreProperties>
</file>