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81473D">
                            <w:pPr>
                              <w:jc w:val="center"/>
                              <w:rPr>
                                <w:sz w:val="28"/>
                                <w:szCs w:val="28"/>
                                <w:lang w:bidi="ar-LB"/>
                              </w:rPr>
                            </w:pPr>
                            <w:r>
                              <w:rPr>
                                <w:sz w:val="28"/>
                                <w:szCs w:val="28"/>
                                <w:lang w:bidi="ar-LB"/>
                              </w:rPr>
                              <w:t>2</w:t>
                            </w:r>
                            <w:r w:rsidR="00241523">
                              <w:rPr>
                                <w:rFonts w:hint="cs"/>
                                <w:sz w:val="28"/>
                                <w:szCs w:val="28"/>
                                <w:rtl/>
                                <w:lang w:bidi="ar-LB"/>
                              </w:rPr>
                              <w:t>7</w:t>
                            </w:r>
                            <w:r w:rsidR="0081473D">
                              <w:rPr>
                                <w:rFonts w:hint="cs"/>
                                <w:sz w:val="28"/>
                                <w:szCs w:val="28"/>
                                <w:rtl/>
                                <w:lang w:bidi="ar-L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81473D">
                      <w:pPr>
                        <w:jc w:val="center"/>
                        <w:rPr>
                          <w:sz w:val="28"/>
                          <w:szCs w:val="28"/>
                          <w:lang w:bidi="ar-LB"/>
                        </w:rPr>
                      </w:pPr>
                      <w:r>
                        <w:rPr>
                          <w:sz w:val="28"/>
                          <w:szCs w:val="28"/>
                          <w:lang w:bidi="ar-LB"/>
                        </w:rPr>
                        <w:t>2</w:t>
                      </w:r>
                      <w:r w:rsidR="00241523">
                        <w:rPr>
                          <w:rFonts w:hint="cs"/>
                          <w:sz w:val="28"/>
                          <w:szCs w:val="28"/>
                          <w:rtl/>
                          <w:lang w:bidi="ar-LB"/>
                        </w:rPr>
                        <w:t>7</w:t>
                      </w:r>
                      <w:r w:rsidR="0081473D">
                        <w:rPr>
                          <w:rFonts w:hint="cs"/>
                          <w:sz w:val="28"/>
                          <w:szCs w:val="28"/>
                          <w:rtl/>
                          <w:lang w:bidi="ar-LB"/>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81473D" w:rsidP="00237ECC">
                            <w:pPr>
                              <w:jc w:val="center"/>
                              <w:rPr>
                                <w:sz w:val="28"/>
                                <w:szCs w:val="28"/>
                                <w:rtl/>
                                <w:lang w:bidi="ar-LB"/>
                              </w:rPr>
                            </w:pPr>
                            <w:r>
                              <w:rPr>
                                <w:rFonts w:hint="cs"/>
                                <w:sz w:val="28"/>
                                <w:szCs w:val="28"/>
                                <w:rtl/>
                                <w:lang w:bidi="ar-LB"/>
                              </w:rPr>
                              <w:t>5/10/2018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81473D" w:rsidP="00237ECC">
                      <w:pPr>
                        <w:jc w:val="center"/>
                        <w:rPr>
                          <w:sz w:val="28"/>
                          <w:szCs w:val="28"/>
                          <w:rtl/>
                          <w:lang w:bidi="ar-LB"/>
                        </w:rPr>
                      </w:pPr>
                      <w:r>
                        <w:rPr>
                          <w:rFonts w:hint="cs"/>
                          <w:sz w:val="28"/>
                          <w:szCs w:val="28"/>
                          <w:rtl/>
                          <w:lang w:bidi="ar-LB"/>
                        </w:rPr>
                        <w:t>5/10/2018</w:t>
                      </w:r>
                    </w:p>
                  </w:txbxContent>
                </v:textbox>
              </v:shape>
            </w:pict>
          </mc:Fallback>
        </mc:AlternateContent>
      </w:r>
    </w:p>
    <w:p w:rsidR="007F7268" w:rsidRDefault="007F7268" w:rsidP="00B94465">
      <w:pPr>
        <w:pStyle w:val="ListParagraph"/>
        <w:bidi/>
        <w:ind w:left="1440"/>
        <w:jc w:val="both"/>
        <w:rPr>
          <w:b/>
          <w:bCs/>
          <w:sz w:val="28"/>
          <w:szCs w:val="28"/>
          <w:u w:val="single"/>
          <w:rtl/>
          <w:lang w:bidi="ar-LB"/>
        </w:rPr>
      </w:pPr>
    </w:p>
    <w:p w:rsidR="0081473D" w:rsidRPr="0081473D" w:rsidRDefault="0081473D" w:rsidP="0081473D">
      <w:pPr>
        <w:pStyle w:val="ListParagraph"/>
        <w:numPr>
          <w:ilvl w:val="0"/>
          <w:numId w:val="13"/>
        </w:numPr>
        <w:bidi/>
        <w:spacing w:line="360" w:lineRule="auto"/>
        <w:jc w:val="both"/>
        <w:rPr>
          <w:rFonts w:hint="cs"/>
          <w:b/>
          <w:bCs/>
          <w:sz w:val="28"/>
          <w:szCs w:val="28"/>
          <w:u w:val="single"/>
          <w:rtl/>
        </w:rPr>
      </w:pPr>
      <w:hyperlink w:anchor="a" w:history="1">
        <w:r w:rsidRPr="0081473D">
          <w:rPr>
            <w:rStyle w:val="Hyperlink"/>
            <w:b/>
            <w:bCs/>
            <w:sz w:val="28"/>
            <w:szCs w:val="28"/>
            <w:rtl/>
          </w:rPr>
          <w:t>تقرير دولي: "إسرائيل" تمنع تقديم الخدمات الصحية لمرضى غزة</w:t>
        </w:r>
      </w:hyperlink>
    </w:p>
    <w:p w:rsidR="0081473D" w:rsidRPr="0081473D" w:rsidRDefault="0081473D" w:rsidP="0081473D">
      <w:pPr>
        <w:pStyle w:val="ListParagraph"/>
        <w:numPr>
          <w:ilvl w:val="0"/>
          <w:numId w:val="13"/>
        </w:numPr>
        <w:bidi/>
        <w:spacing w:line="360" w:lineRule="auto"/>
        <w:jc w:val="both"/>
        <w:rPr>
          <w:rFonts w:asciiTheme="minorBidi" w:hAnsiTheme="minorBidi" w:hint="cs"/>
          <w:b/>
          <w:bCs/>
          <w:sz w:val="28"/>
          <w:szCs w:val="28"/>
          <w:u w:val="single"/>
          <w:rtl/>
        </w:rPr>
      </w:pPr>
      <w:hyperlink w:anchor="b" w:history="1">
        <w:r w:rsidRPr="0081473D">
          <w:rPr>
            <w:rStyle w:val="Hyperlink"/>
            <w:rFonts w:asciiTheme="minorBidi" w:hAnsiTheme="minorBidi" w:hint="cs"/>
            <w:b/>
            <w:bCs/>
            <w:sz w:val="28"/>
            <w:szCs w:val="28"/>
            <w:rtl/>
          </w:rPr>
          <w:t>مقرر أممي يدين قتل إسرائيل 7 متظاهرين بغزة</w:t>
        </w:r>
      </w:hyperlink>
    </w:p>
    <w:p w:rsidR="0081473D" w:rsidRPr="0081473D" w:rsidRDefault="0081473D" w:rsidP="0081473D">
      <w:pPr>
        <w:pStyle w:val="ListParagraph"/>
        <w:numPr>
          <w:ilvl w:val="0"/>
          <w:numId w:val="13"/>
        </w:numPr>
        <w:bidi/>
        <w:spacing w:line="360" w:lineRule="auto"/>
        <w:jc w:val="both"/>
        <w:rPr>
          <w:rFonts w:asciiTheme="minorBidi" w:hAnsiTheme="minorBidi" w:hint="cs"/>
          <w:b/>
          <w:bCs/>
          <w:sz w:val="28"/>
          <w:szCs w:val="28"/>
          <w:u w:val="single"/>
          <w:rtl/>
        </w:rPr>
      </w:pPr>
      <w:hyperlink w:anchor="c" w:history="1">
        <w:r w:rsidRPr="0081473D">
          <w:rPr>
            <w:rStyle w:val="Hyperlink"/>
            <w:rFonts w:asciiTheme="minorBidi" w:hAnsiTheme="minorBidi" w:hint="cs"/>
            <w:b/>
            <w:bCs/>
            <w:sz w:val="28"/>
            <w:szCs w:val="28"/>
            <w:rtl/>
          </w:rPr>
          <w:t>112 عضو كونغرس يطالبون وزير الخارجية الاميركي بالتراجع عن وقف دعم الأونروا ومستشفيات القدس</w:t>
        </w:r>
      </w:hyperlink>
      <w:r w:rsidRPr="0081473D">
        <w:rPr>
          <w:rFonts w:asciiTheme="minorBidi" w:hAnsiTheme="minorBidi" w:hint="cs"/>
          <w:b/>
          <w:bCs/>
          <w:sz w:val="28"/>
          <w:szCs w:val="28"/>
          <w:u w:val="single"/>
          <w:rtl/>
        </w:rPr>
        <w:t xml:space="preserve"> </w:t>
      </w:r>
    </w:p>
    <w:p w:rsidR="0081473D" w:rsidRPr="0081473D" w:rsidRDefault="0081473D" w:rsidP="0081473D">
      <w:pPr>
        <w:pStyle w:val="ListParagraph"/>
        <w:numPr>
          <w:ilvl w:val="0"/>
          <w:numId w:val="13"/>
        </w:numPr>
        <w:bidi/>
        <w:spacing w:line="360" w:lineRule="auto"/>
        <w:jc w:val="both"/>
        <w:rPr>
          <w:rFonts w:asciiTheme="minorBidi" w:hAnsiTheme="minorBidi" w:hint="cs"/>
          <w:b/>
          <w:bCs/>
          <w:sz w:val="28"/>
          <w:szCs w:val="28"/>
          <w:u w:val="single"/>
          <w:rtl/>
        </w:rPr>
      </w:pPr>
      <w:hyperlink w:anchor="d" w:history="1">
        <w:r w:rsidRPr="0081473D">
          <w:rPr>
            <w:rStyle w:val="Hyperlink"/>
            <w:rFonts w:asciiTheme="minorBidi" w:hAnsiTheme="minorBidi" w:hint="cs"/>
            <w:b/>
            <w:bCs/>
            <w:sz w:val="28"/>
            <w:szCs w:val="28"/>
            <w:rtl/>
          </w:rPr>
          <w:t>330 حالة اعتقال خلال ايلول بينهم 14 امرأة و 52 طفلاً</w:t>
        </w:r>
      </w:hyperlink>
    </w:p>
    <w:p w:rsidR="0081473D" w:rsidRPr="0081473D" w:rsidRDefault="0081473D" w:rsidP="0081473D">
      <w:pPr>
        <w:pStyle w:val="ListParagraph"/>
        <w:numPr>
          <w:ilvl w:val="0"/>
          <w:numId w:val="13"/>
        </w:numPr>
        <w:bidi/>
        <w:spacing w:line="360" w:lineRule="auto"/>
        <w:jc w:val="both"/>
        <w:rPr>
          <w:rFonts w:asciiTheme="minorBidi" w:hAnsiTheme="minorBidi" w:hint="cs"/>
          <w:b/>
          <w:bCs/>
          <w:sz w:val="28"/>
          <w:szCs w:val="28"/>
          <w:u w:val="single"/>
          <w:rtl/>
        </w:rPr>
      </w:pPr>
      <w:hyperlink w:anchor="e" w:history="1">
        <w:r w:rsidRPr="0081473D">
          <w:rPr>
            <w:rStyle w:val="Hyperlink"/>
            <w:rFonts w:asciiTheme="minorBidi" w:hAnsiTheme="minorBidi"/>
            <w:b/>
            <w:bCs/>
            <w:sz w:val="28"/>
            <w:szCs w:val="28"/>
          </w:rPr>
          <w:t xml:space="preserve">3 </w:t>
        </w:r>
        <w:r w:rsidRPr="0081473D">
          <w:rPr>
            <w:rStyle w:val="Hyperlink"/>
            <w:rFonts w:asciiTheme="minorBidi" w:hAnsiTheme="minorBidi"/>
            <w:b/>
            <w:bCs/>
            <w:sz w:val="28"/>
            <w:szCs w:val="28"/>
            <w:rtl/>
          </w:rPr>
          <w:t>شهداء ومئات الإصابات بقمع الاحتلال المتظاهرين شرق القطاع</w:t>
        </w:r>
      </w:hyperlink>
      <w:bookmarkStart w:id="0" w:name="_GoBack"/>
      <w:bookmarkEnd w:id="0"/>
    </w:p>
    <w:p w:rsidR="00241523" w:rsidRDefault="00241523" w:rsidP="0081473D">
      <w:pPr>
        <w:pStyle w:val="NormalWeb"/>
        <w:shd w:val="clear" w:color="auto" w:fill="FFFFFF"/>
        <w:bidi/>
        <w:spacing w:before="0" w:beforeAutospacing="0" w:after="150" w:afterAutospacing="0" w:line="276" w:lineRule="auto"/>
        <w:ind w:left="720"/>
        <w:jc w:val="both"/>
        <w:rPr>
          <w:rFonts w:asciiTheme="minorBidi" w:hAnsiTheme="minorBidi" w:cstheme="minorBidi"/>
          <w:b/>
          <w:bCs/>
          <w:color w:val="000000"/>
          <w:sz w:val="28"/>
          <w:szCs w:val="28"/>
          <w:u w:val="single"/>
          <w:rtl/>
          <w:lang w:bidi="ar-LB"/>
        </w:rPr>
      </w:pPr>
    </w:p>
    <w:p w:rsidR="00D9707E" w:rsidRPr="00D9707E" w:rsidRDefault="00D9707E" w:rsidP="00241523">
      <w:pPr>
        <w:pStyle w:val="ListParagraph"/>
        <w:bidi/>
        <w:ind w:left="3600"/>
        <w:rPr>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B94465" w:rsidRDefault="00B94465" w:rsidP="00241523">
      <w:pPr>
        <w:tabs>
          <w:tab w:val="left" w:pos="2460"/>
        </w:tabs>
        <w:bidi/>
        <w:rPr>
          <w:rFonts w:asciiTheme="minorBidi" w:hAnsiTheme="minorBidi"/>
          <w:b/>
          <w:bCs/>
          <w:sz w:val="28"/>
          <w:szCs w:val="28"/>
          <w:u w:val="single"/>
          <w:rtl/>
        </w:rPr>
      </w:pPr>
    </w:p>
    <w:p w:rsidR="00237ECC" w:rsidRDefault="00237ECC" w:rsidP="00875207">
      <w:pPr>
        <w:bidi/>
        <w:jc w:val="both"/>
        <w:rPr>
          <w:rFonts w:asciiTheme="minorBidi" w:hAnsiTheme="minorBidi" w:hint="cs"/>
          <w:sz w:val="24"/>
          <w:szCs w:val="24"/>
          <w:rtl/>
        </w:rPr>
      </w:pPr>
    </w:p>
    <w:p w:rsidR="0081473D" w:rsidRDefault="0081473D" w:rsidP="0081473D">
      <w:pPr>
        <w:bidi/>
        <w:jc w:val="both"/>
        <w:rPr>
          <w:rFonts w:asciiTheme="minorBidi" w:hAnsiTheme="minorBidi" w:hint="cs"/>
          <w:sz w:val="24"/>
          <w:szCs w:val="24"/>
          <w:rtl/>
        </w:rPr>
      </w:pPr>
    </w:p>
    <w:p w:rsidR="0081473D" w:rsidRPr="00B74D7D" w:rsidRDefault="0081473D" w:rsidP="0081473D">
      <w:pPr>
        <w:bidi/>
        <w:jc w:val="both"/>
        <w:rPr>
          <w:rFonts w:hint="cs"/>
          <w:b/>
          <w:bCs/>
          <w:sz w:val="28"/>
          <w:szCs w:val="28"/>
          <w:u w:val="single"/>
          <w:rtl/>
        </w:rPr>
      </w:pPr>
      <w:bookmarkStart w:id="1" w:name="a"/>
      <w:r w:rsidRPr="00B74D7D">
        <w:rPr>
          <w:b/>
          <w:bCs/>
          <w:sz w:val="28"/>
          <w:szCs w:val="28"/>
          <w:u w:val="single"/>
          <w:rtl/>
        </w:rPr>
        <w:t>تقرير دولي: "إسرائيل" تمنع تقديم الخدمات الصحية لمرضى غزة</w:t>
      </w:r>
    </w:p>
    <w:p w:rsidR="0081473D" w:rsidRDefault="0081473D" w:rsidP="0081473D">
      <w:pPr>
        <w:bidi/>
        <w:jc w:val="both"/>
        <w:rPr>
          <w:rFonts w:asciiTheme="minorBidi" w:hAnsiTheme="minorBidi" w:hint="cs"/>
          <w:sz w:val="28"/>
          <w:szCs w:val="28"/>
          <w:rtl/>
        </w:rPr>
      </w:pPr>
      <w:r w:rsidRPr="00B74D7D">
        <w:rPr>
          <w:rFonts w:asciiTheme="minorBidi" w:hAnsiTheme="minorBidi" w:cs="Arial" w:hint="cs"/>
          <w:sz w:val="28"/>
          <w:szCs w:val="28"/>
          <w:rtl/>
        </w:rPr>
        <w:t>حذر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تقرير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دولي،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أطلقته</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منظمة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الصحة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العالمية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فلسطين،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صعوبة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وصول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الخدمات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الصحية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إلى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مرضى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غزة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بفعل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الحصار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الإسرائيلي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المفروض</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على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القطاع</w:t>
      </w:r>
      <w:r w:rsidRPr="00B74D7D">
        <w:rPr>
          <w:rFonts w:asciiTheme="minorBidi" w:hAnsiTheme="minorBidi" w:cs="Arial"/>
          <w:sz w:val="28"/>
          <w:szCs w:val="28"/>
          <w:rtl/>
        </w:rPr>
        <w:t>.</w:t>
      </w:r>
      <w:r>
        <w:rPr>
          <w:rFonts w:asciiTheme="minorBidi" w:hAnsiTheme="minorBidi" w:hint="cs"/>
          <w:sz w:val="28"/>
          <w:szCs w:val="28"/>
          <w:rtl/>
        </w:rPr>
        <w:t xml:space="preserve"> </w:t>
      </w:r>
      <w:r w:rsidRPr="00B74D7D">
        <w:rPr>
          <w:rFonts w:asciiTheme="minorBidi" w:hAnsiTheme="minorBidi" w:cs="Arial" w:hint="cs"/>
          <w:sz w:val="28"/>
          <w:szCs w:val="28"/>
          <w:rtl/>
        </w:rPr>
        <w:t>وأطلقت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المنظمة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الدولية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تقريرها</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السنوي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عام</w:t>
      </w:r>
      <w:r w:rsidRPr="00B74D7D">
        <w:rPr>
          <w:rFonts w:asciiTheme="minorBidi" w:hAnsiTheme="minorBidi" w:cs="Arial"/>
          <w:sz w:val="28"/>
          <w:szCs w:val="28"/>
          <w:rtl/>
        </w:rPr>
        <w:t xml:space="preserve"> 2017</w:t>
      </w:r>
      <w:r w:rsidRPr="00B74D7D">
        <w:rPr>
          <w:rFonts w:asciiTheme="minorBidi" w:hAnsiTheme="minorBidi" w:cs="Arial" w:hint="cs"/>
          <w:sz w:val="28"/>
          <w:szCs w:val="28"/>
          <w:rtl/>
        </w:rPr>
        <w:t>م،</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وبحضور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مسؤولين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دوليين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وحكوميين،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ناقوس</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الخطر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معيقات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عدة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تواجه</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الوصول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للحق</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الصحة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للمرضى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قطاع</w:t>
      </w:r>
      <w:r w:rsidRPr="00B74D7D">
        <w:rPr>
          <w:rFonts w:asciiTheme="minorBidi" w:hAnsiTheme="minorBidi" w:cs="Arial"/>
          <w:sz w:val="28"/>
          <w:szCs w:val="28"/>
          <w:rtl/>
        </w:rPr>
        <w:t xml:space="preserve"> </w:t>
      </w:r>
      <w:r w:rsidRPr="00B74D7D">
        <w:rPr>
          <w:rFonts w:asciiTheme="minorBidi" w:hAnsiTheme="minorBidi" w:cs="Arial" w:hint="cs"/>
          <w:sz w:val="28"/>
          <w:szCs w:val="28"/>
          <w:rtl/>
        </w:rPr>
        <w:t>غزة</w:t>
      </w:r>
      <w:r w:rsidRPr="00B74D7D">
        <w:rPr>
          <w:rFonts w:asciiTheme="minorBidi" w:hAnsiTheme="minorBidi" w:cs="Arial"/>
          <w:sz w:val="28"/>
          <w:szCs w:val="28"/>
          <w:rtl/>
        </w:rPr>
        <w:t>.</w:t>
      </w:r>
      <w:r w:rsidRPr="00B74D7D">
        <w:rPr>
          <w:rFonts w:hint="cs"/>
          <w:rtl/>
        </w:rPr>
        <w:t xml:space="preserve"> </w:t>
      </w:r>
      <w:r w:rsidRPr="00B74D7D">
        <w:rPr>
          <w:rFonts w:asciiTheme="minorBidi" w:hAnsiTheme="minorBidi" w:cs="Arial" w:hint="cs"/>
          <w:sz w:val="28"/>
          <w:szCs w:val="28"/>
          <w:rtl/>
        </w:rPr>
        <w:t>ورفض</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المسؤول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الدولي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الاعتداء</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الإسرائيلي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على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مسيرات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العودة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وقتل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الأطفال</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والشيوخ</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والمسعفين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والصحفيين،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واستهداف</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الطواقم</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الطبية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والصحية،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داعياً</w:t>
      </w:r>
      <w:r w:rsidRPr="00B74D7D">
        <w:rPr>
          <w:rFonts w:asciiTheme="minorBidi" w:hAnsiTheme="minorBidi" w:cs="Arial"/>
          <w:sz w:val="28"/>
          <w:szCs w:val="28"/>
          <w:rtl/>
        </w:rPr>
        <w:t xml:space="preserve"> </w:t>
      </w:r>
      <w:r w:rsidRPr="00B74D7D">
        <w:rPr>
          <w:rFonts w:asciiTheme="minorBidi" w:hAnsiTheme="minorBidi" w:cs="Arial" w:hint="cs"/>
          <w:sz w:val="28"/>
          <w:szCs w:val="28"/>
          <w:rtl/>
        </w:rPr>
        <w:t>لحماية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المشاركين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مسيرات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العودة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السلمية</w:t>
      </w:r>
      <w:r w:rsidRPr="00B74D7D">
        <w:rPr>
          <w:rFonts w:asciiTheme="minorBidi" w:hAnsiTheme="minorBidi" w:cs="Arial"/>
          <w:sz w:val="28"/>
          <w:szCs w:val="28"/>
          <w:rtl/>
        </w:rPr>
        <w:t>.</w:t>
      </w:r>
      <w:r>
        <w:rPr>
          <w:rFonts w:asciiTheme="minorBidi" w:hAnsiTheme="minorBidi" w:hint="cs"/>
          <w:sz w:val="28"/>
          <w:szCs w:val="28"/>
          <w:rtl/>
        </w:rPr>
        <w:t xml:space="preserve"> </w:t>
      </w:r>
      <w:r w:rsidRPr="00B74D7D">
        <w:rPr>
          <w:rFonts w:asciiTheme="minorBidi" w:hAnsiTheme="minorBidi" w:cs="Arial" w:hint="cs"/>
          <w:sz w:val="28"/>
          <w:szCs w:val="28"/>
          <w:rtl/>
        </w:rPr>
        <w:t>وحذر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مدير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الصحة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العالمية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عدم</w:t>
      </w:r>
      <w:r w:rsidRPr="00B74D7D">
        <w:rPr>
          <w:rFonts w:asciiTheme="minorBidi" w:hAnsiTheme="minorBidi" w:cs="Arial"/>
          <w:sz w:val="28"/>
          <w:szCs w:val="28"/>
          <w:rtl/>
        </w:rPr>
        <w:t xml:space="preserve"> </w:t>
      </w:r>
      <w:r w:rsidRPr="00B74D7D">
        <w:rPr>
          <w:rFonts w:asciiTheme="minorBidi" w:hAnsiTheme="minorBidi" w:cs="Arial" w:hint="cs"/>
          <w:sz w:val="28"/>
          <w:szCs w:val="28"/>
          <w:rtl/>
        </w:rPr>
        <w:t>قدرة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سفر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الأطباء</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من</w:t>
      </w:r>
      <w:r w:rsidRPr="00B74D7D">
        <w:rPr>
          <w:rFonts w:asciiTheme="minorBidi" w:hAnsiTheme="minorBidi" w:cs="Arial"/>
          <w:sz w:val="28"/>
          <w:szCs w:val="28"/>
          <w:rtl/>
        </w:rPr>
        <w:t xml:space="preserve"> </w:t>
      </w:r>
      <w:r w:rsidRPr="00B74D7D">
        <w:rPr>
          <w:rFonts w:asciiTheme="minorBidi" w:hAnsiTheme="minorBidi" w:cs="Arial" w:hint="cs"/>
          <w:sz w:val="28"/>
          <w:szCs w:val="28"/>
          <w:rtl/>
        </w:rPr>
        <w:t>قطاع</w:t>
      </w:r>
      <w:r w:rsidRPr="00B74D7D">
        <w:rPr>
          <w:rFonts w:asciiTheme="minorBidi" w:hAnsiTheme="minorBidi" w:cs="Arial"/>
          <w:sz w:val="28"/>
          <w:szCs w:val="28"/>
          <w:rtl/>
        </w:rPr>
        <w:t xml:space="preserve"> </w:t>
      </w:r>
      <w:r w:rsidRPr="00B74D7D">
        <w:rPr>
          <w:rFonts w:asciiTheme="minorBidi" w:hAnsiTheme="minorBidi" w:cs="Arial" w:hint="cs"/>
          <w:sz w:val="28"/>
          <w:szCs w:val="28"/>
          <w:rtl/>
        </w:rPr>
        <w:t>غزة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إلى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الخارج،</w:t>
      </w:r>
      <w:r w:rsidRPr="00B74D7D">
        <w:rPr>
          <w:rFonts w:asciiTheme="minorBidi" w:hAnsiTheme="minorBidi" w:cs="Arial"/>
          <w:sz w:val="28"/>
          <w:szCs w:val="28"/>
          <w:rtl/>
        </w:rPr>
        <w:t xml:space="preserve"> </w:t>
      </w:r>
      <w:r w:rsidRPr="00B74D7D">
        <w:rPr>
          <w:rFonts w:asciiTheme="minorBidi" w:hAnsiTheme="minorBidi" w:cs="Arial" w:hint="cs"/>
          <w:sz w:val="28"/>
          <w:szCs w:val="28"/>
          <w:rtl/>
        </w:rPr>
        <w:t>لتطوير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القطاع</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الصحي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والطبي،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داعياً</w:t>
      </w:r>
      <w:r w:rsidRPr="00B74D7D">
        <w:rPr>
          <w:rFonts w:asciiTheme="minorBidi" w:hAnsiTheme="minorBidi" w:cs="Arial"/>
          <w:sz w:val="28"/>
          <w:szCs w:val="28"/>
          <w:rtl/>
        </w:rPr>
        <w:t xml:space="preserve"> </w:t>
      </w:r>
      <w:r w:rsidRPr="00B74D7D">
        <w:rPr>
          <w:rFonts w:asciiTheme="minorBidi" w:hAnsiTheme="minorBidi" w:cs="Arial" w:hint="cs"/>
          <w:sz w:val="28"/>
          <w:szCs w:val="28"/>
          <w:rtl/>
        </w:rPr>
        <w:t>إلى</w:t>
      </w:r>
      <w:r w:rsidRPr="00B74D7D">
        <w:rPr>
          <w:rFonts w:asciiTheme="minorBidi" w:hAnsiTheme="minorBidi" w:cs="Arial"/>
          <w:sz w:val="28"/>
          <w:szCs w:val="28"/>
          <w:rtl/>
        </w:rPr>
        <w:t xml:space="preserve"> </w:t>
      </w:r>
      <w:r w:rsidRPr="00B74D7D">
        <w:rPr>
          <w:rFonts w:asciiTheme="minorBidi" w:hAnsiTheme="minorBidi" w:cs="Arial" w:hint="cs"/>
          <w:sz w:val="28"/>
          <w:szCs w:val="28"/>
          <w:rtl/>
        </w:rPr>
        <w:t>ضرورة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توفير</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المعدات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الطبية</w:t>
      </w:r>
      <w:r w:rsidRPr="00B74D7D">
        <w:rPr>
          <w:rFonts w:asciiTheme="minorBidi" w:hAnsiTheme="minorBidi" w:cs="Arial"/>
          <w:sz w:val="28"/>
          <w:szCs w:val="28"/>
          <w:rtl/>
        </w:rPr>
        <w:t xml:space="preserve"> </w:t>
      </w:r>
      <w:r w:rsidRPr="00B74D7D">
        <w:rPr>
          <w:rFonts w:asciiTheme="minorBidi" w:hAnsiTheme="minorBidi" w:cs="Arial" w:hint="cs"/>
          <w:sz w:val="28"/>
          <w:szCs w:val="28"/>
          <w:rtl/>
        </w:rPr>
        <w:t>وصيانتها</w:t>
      </w:r>
      <w:r w:rsidRPr="00B74D7D">
        <w:rPr>
          <w:rFonts w:asciiTheme="minorBidi" w:hAnsiTheme="minorBidi" w:cs="Arial"/>
          <w:sz w:val="28"/>
          <w:szCs w:val="28"/>
          <w:rtl/>
        </w:rPr>
        <w:t xml:space="preserve"> </w:t>
      </w:r>
      <w:r w:rsidRPr="00B74D7D">
        <w:rPr>
          <w:rFonts w:asciiTheme="minorBidi" w:hAnsiTheme="minorBidi" w:cs="Arial" w:hint="cs"/>
          <w:sz w:val="28"/>
          <w:szCs w:val="28"/>
          <w:rtl/>
        </w:rPr>
        <w:t>في</w:t>
      </w:r>
      <w:r w:rsidRPr="00B74D7D">
        <w:rPr>
          <w:rFonts w:asciiTheme="minorBidi" w:hAnsiTheme="minorBidi" w:cs="Arial"/>
          <w:sz w:val="28"/>
          <w:szCs w:val="28"/>
          <w:rtl/>
        </w:rPr>
        <w:t xml:space="preserve"> </w:t>
      </w:r>
      <w:r w:rsidRPr="00B74D7D">
        <w:rPr>
          <w:rFonts w:asciiTheme="minorBidi" w:hAnsiTheme="minorBidi" w:cs="Arial" w:hint="cs"/>
          <w:sz w:val="28"/>
          <w:szCs w:val="28"/>
          <w:rtl/>
        </w:rPr>
        <w:t>مستشفيات</w:t>
      </w:r>
      <w:r w:rsidRPr="00B74D7D">
        <w:rPr>
          <w:rFonts w:asciiTheme="minorBidi" w:hAnsiTheme="minorBidi" w:cs="Arial"/>
          <w:sz w:val="28"/>
          <w:szCs w:val="28"/>
          <w:rtl/>
        </w:rPr>
        <w:t xml:space="preserve"> </w:t>
      </w:r>
      <w:r w:rsidRPr="00B74D7D">
        <w:rPr>
          <w:rFonts w:asciiTheme="minorBidi" w:hAnsiTheme="minorBidi" w:cs="Arial" w:hint="cs"/>
          <w:sz w:val="28"/>
          <w:szCs w:val="28"/>
          <w:rtl/>
        </w:rPr>
        <w:t>قطاع</w:t>
      </w:r>
      <w:r w:rsidRPr="00B74D7D">
        <w:rPr>
          <w:rFonts w:asciiTheme="minorBidi" w:hAnsiTheme="minorBidi" w:cs="Arial"/>
          <w:sz w:val="28"/>
          <w:szCs w:val="28"/>
          <w:rtl/>
        </w:rPr>
        <w:t xml:space="preserve"> </w:t>
      </w:r>
      <w:r w:rsidRPr="00B74D7D">
        <w:rPr>
          <w:rFonts w:asciiTheme="minorBidi" w:hAnsiTheme="minorBidi" w:cs="Arial" w:hint="cs"/>
          <w:sz w:val="28"/>
          <w:szCs w:val="28"/>
          <w:rtl/>
        </w:rPr>
        <w:t>غزة</w:t>
      </w:r>
      <w:r w:rsidRPr="00B74D7D">
        <w:rPr>
          <w:rFonts w:asciiTheme="minorBidi" w:hAnsiTheme="minorBidi" w:cs="Arial"/>
          <w:sz w:val="28"/>
          <w:szCs w:val="28"/>
          <w:rtl/>
        </w:rPr>
        <w:t>.</w:t>
      </w:r>
    </w:p>
    <w:p w:rsidR="0081473D" w:rsidRPr="00B74D7D" w:rsidRDefault="0081473D" w:rsidP="0081473D">
      <w:pPr>
        <w:bidi/>
        <w:jc w:val="both"/>
        <w:rPr>
          <w:rFonts w:asciiTheme="minorBidi" w:hAnsiTheme="minorBidi"/>
          <w:sz w:val="28"/>
          <w:szCs w:val="28"/>
        </w:rPr>
      </w:pPr>
      <w:r>
        <w:rPr>
          <w:rFonts w:asciiTheme="minorBidi" w:hAnsiTheme="minorBidi" w:hint="cs"/>
          <w:sz w:val="28"/>
          <w:szCs w:val="28"/>
          <w:rtl/>
        </w:rPr>
        <w:t>(المركز الفلسطيني للاعلام، 3/10/2018)</w:t>
      </w:r>
    </w:p>
    <w:p w:rsidR="0081473D" w:rsidRDefault="0081473D" w:rsidP="0081473D">
      <w:pPr>
        <w:bidi/>
        <w:jc w:val="both"/>
        <w:rPr>
          <w:rFonts w:asciiTheme="minorBidi" w:hAnsiTheme="minorBidi" w:hint="cs"/>
          <w:b/>
          <w:bCs/>
          <w:sz w:val="28"/>
          <w:szCs w:val="28"/>
          <w:u w:val="single"/>
          <w:rtl/>
        </w:rPr>
      </w:pPr>
      <w:bookmarkStart w:id="2" w:name="b"/>
      <w:bookmarkEnd w:id="1"/>
      <w:r>
        <w:rPr>
          <w:rFonts w:asciiTheme="minorBidi" w:hAnsiTheme="minorBidi" w:hint="cs"/>
          <w:b/>
          <w:bCs/>
          <w:sz w:val="28"/>
          <w:szCs w:val="28"/>
          <w:u w:val="single"/>
          <w:rtl/>
        </w:rPr>
        <w:t>مقرر أممي يدين قتل إسرائيل 7 متظاهرين بغزة</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أدان مقرر أممي قتل القوات الاسرائيلية 7 متظاهرين وإصابة أكثر من 200 آخرين في غزة أثناء مشاركتهم في مسيرات العودة قرب الحدود الشرقية لقطاع غزة. وفي بيان صادر عنه اعتبر مايكل لينك، المقرر الخاص بالأمم المتحدة المعني بأوضاع حقوق الانسان في الاراضي الفلسطينية المحتلة، مواصلة القوات الاسرائيلية قتل واصابة المتظاهرين اهانة لحقوق الانسان وكرامته. وأشار لينك الى استشهاد 7 فلسطينيين وغصابة اكثر من 200 شخص رغم عدم وجود اي تهديد للقوات الاسرائيلية.</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(رأي اليوم، 2/10/2018)</w:t>
      </w:r>
    </w:p>
    <w:p w:rsidR="0081473D" w:rsidRDefault="0081473D" w:rsidP="0081473D">
      <w:pPr>
        <w:bidi/>
        <w:jc w:val="both"/>
        <w:rPr>
          <w:rFonts w:asciiTheme="minorBidi" w:hAnsiTheme="minorBidi" w:hint="cs"/>
          <w:b/>
          <w:bCs/>
          <w:sz w:val="28"/>
          <w:szCs w:val="28"/>
          <w:u w:val="single"/>
          <w:rtl/>
        </w:rPr>
      </w:pPr>
      <w:bookmarkStart w:id="3" w:name="c"/>
      <w:bookmarkEnd w:id="2"/>
      <w:r>
        <w:rPr>
          <w:rFonts w:asciiTheme="minorBidi" w:hAnsiTheme="minorBidi" w:hint="cs"/>
          <w:b/>
          <w:bCs/>
          <w:sz w:val="28"/>
          <w:szCs w:val="28"/>
          <w:u w:val="single"/>
          <w:rtl/>
        </w:rPr>
        <w:t xml:space="preserve">112 عضو كونغرس يطالبون وزير الخارجية الاميركي بالتراجع عن وقف دعم الأونروا ومستشفيات القدس </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طالب 112 عضو كونغرس اميركي وزير الخارجية الاميركي مايك بومبيو بالتراجع عن قرار وقف دعم وكالة الاونروا وكذلك التراجع عن وقف دعم مستشفيات القدس المحتلة، باعتبار قرار وقف التمويل عن وكالة الاونروا وإعادة برمجة المساعدات الخارجية الثنائية بعيداً عن الضفة الغربية وقطاع غزة يهدد استقرار المنطقة ويقوض قدرة الولايات المتحدة علي تسييير المفاوضات.</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(وكالة وفا، 2/10/2018)</w:t>
      </w:r>
    </w:p>
    <w:bookmarkEnd w:id="3"/>
    <w:p w:rsidR="0081473D" w:rsidRDefault="0081473D" w:rsidP="0081473D">
      <w:pPr>
        <w:bidi/>
        <w:jc w:val="both"/>
        <w:rPr>
          <w:rFonts w:asciiTheme="minorBidi" w:hAnsiTheme="minorBidi"/>
          <w:b/>
          <w:bCs/>
          <w:sz w:val="28"/>
          <w:szCs w:val="28"/>
          <w:u w:val="single"/>
        </w:rPr>
      </w:pPr>
      <w:r>
        <w:rPr>
          <w:rFonts w:asciiTheme="minorBidi" w:hAnsiTheme="minorBidi" w:hint="cs"/>
          <w:b/>
          <w:bCs/>
          <w:sz w:val="28"/>
          <w:szCs w:val="28"/>
          <w:u w:val="single"/>
          <w:rtl/>
        </w:rPr>
        <w:lastRenderedPageBreak/>
        <w:t>330</w:t>
      </w:r>
    </w:p>
    <w:p w:rsidR="0081473D" w:rsidRDefault="0081473D" w:rsidP="0081473D">
      <w:pPr>
        <w:bidi/>
        <w:jc w:val="both"/>
        <w:rPr>
          <w:rFonts w:asciiTheme="minorBidi" w:hAnsiTheme="minorBidi"/>
          <w:b/>
          <w:bCs/>
          <w:sz w:val="28"/>
          <w:szCs w:val="28"/>
          <w:u w:val="single"/>
        </w:rPr>
      </w:pPr>
    </w:p>
    <w:p w:rsidR="0081473D" w:rsidRDefault="0081473D" w:rsidP="0081473D">
      <w:pPr>
        <w:bidi/>
        <w:jc w:val="both"/>
        <w:rPr>
          <w:rFonts w:asciiTheme="minorBidi" w:hAnsiTheme="minorBidi" w:hint="cs"/>
          <w:b/>
          <w:bCs/>
          <w:sz w:val="28"/>
          <w:szCs w:val="28"/>
          <w:u w:val="single"/>
          <w:rtl/>
        </w:rPr>
      </w:pPr>
      <w:bookmarkStart w:id="4" w:name="d"/>
      <w:r>
        <w:rPr>
          <w:rFonts w:asciiTheme="minorBidi" w:hAnsiTheme="minorBidi" w:hint="cs"/>
          <w:b/>
          <w:bCs/>
          <w:sz w:val="28"/>
          <w:szCs w:val="28"/>
          <w:u w:val="single"/>
          <w:rtl/>
        </w:rPr>
        <w:t xml:space="preserve"> حالة اعتقال خلال ايلول بينهم 14 امرأة و 52 طفلاً</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 xml:space="preserve">أكد مركز أسرى فلسطين للدراسات أن سلطات الاحتلال واصلت خلال شهر ايلول الماضي حملات الاعتقال التعسفية ضد أبناء شعبنا بكافة شرائحه حيث رصد المركز في تقريره الشهري حول الاعتقالات خلال الشهر 330 حالة اعتقال من بينهم 52 طفلاً قاصراً و 14 امرأة وفتاة. </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(وكالة معا الاخبارية، 2/10/2018)</w:t>
      </w:r>
    </w:p>
    <w:p w:rsidR="0081473D" w:rsidRDefault="0081473D" w:rsidP="0081473D">
      <w:pPr>
        <w:bidi/>
        <w:jc w:val="both"/>
        <w:rPr>
          <w:rFonts w:asciiTheme="minorBidi" w:hAnsiTheme="minorBidi" w:hint="cs"/>
          <w:b/>
          <w:bCs/>
          <w:sz w:val="28"/>
          <w:szCs w:val="28"/>
          <w:u w:val="single"/>
          <w:rtl/>
        </w:rPr>
      </w:pPr>
      <w:bookmarkStart w:id="5" w:name="e"/>
      <w:bookmarkEnd w:id="4"/>
      <w:r w:rsidRPr="007C5829">
        <w:rPr>
          <w:rFonts w:asciiTheme="minorBidi" w:hAnsiTheme="minorBidi"/>
          <w:b/>
          <w:bCs/>
          <w:sz w:val="28"/>
          <w:szCs w:val="28"/>
          <w:u w:val="single"/>
        </w:rPr>
        <w:t xml:space="preserve">3 </w:t>
      </w:r>
      <w:r w:rsidRPr="007C5829">
        <w:rPr>
          <w:rFonts w:asciiTheme="minorBidi" w:hAnsiTheme="minorBidi"/>
          <w:b/>
          <w:bCs/>
          <w:sz w:val="28"/>
          <w:szCs w:val="28"/>
          <w:u w:val="single"/>
          <w:rtl/>
        </w:rPr>
        <w:t>شهداء ومئات الإصابات بقمع الاحتلال المتظاهرين شرق القطاع</w:t>
      </w:r>
    </w:p>
    <w:p w:rsidR="0081473D" w:rsidRDefault="0081473D" w:rsidP="0081473D">
      <w:pPr>
        <w:bidi/>
        <w:jc w:val="both"/>
        <w:rPr>
          <w:rFonts w:asciiTheme="minorBidi" w:hAnsiTheme="minorBidi" w:hint="cs"/>
          <w:sz w:val="28"/>
          <w:szCs w:val="28"/>
          <w:rtl/>
        </w:rPr>
      </w:pPr>
      <w:r w:rsidRPr="007C5829">
        <w:rPr>
          <w:rFonts w:asciiTheme="minorBidi" w:hAnsiTheme="minorBidi" w:cs="Arial" w:hint="cs"/>
          <w:sz w:val="28"/>
          <w:szCs w:val="28"/>
          <w:rtl/>
        </w:rPr>
        <w:t>أفادت</w:t>
      </w:r>
      <w:r w:rsidRPr="007C5829">
        <w:rPr>
          <w:rFonts w:asciiTheme="minorBidi" w:hAnsiTheme="minorBidi" w:cs="Arial"/>
          <w:sz w:val="28"/>
          <w:szCs w:val="28"/>
          <w:rtl/>
        </w:rPr>
        <w:t xml:space="preserve"> </w:t>
      </w:r>
      <w:r w:rsidRPr="007C5829">
        <w:rPr>
          <w:rFonts w:asciiTheme="minorBidi" w:hAnsiTheme="minorBidi" w:cs="Arial" w:hint="cs"/>
          <w:sz w:val="28"/>
          <w:szCs w:val="28"/>
          <w:rtl/>
        </w:rPr>
        <w:t>وزارة</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الصحة</w:t>
      </w:r>
      <w:r w:rsidRPr="007C5829">
        <w:rPr>
          <w:rFonts w:asciiTheme="minorBidi" w:hAnsiTheme="minorBidi" w:cs="Arial"/>
          <w:sz w:val="28"/>
          <w:szCs w:val="28"/>
          <w:rtl/>
        </w:rPr>
        <w:t xml:space="preserve"> </w:t>
      </w:r>
      <w:r>
        <w:rPr>
          <w:rFonts w:asciiTheme="minorBidi" w:hAnsiTheme="minorBidi" w:hint="cs"/>
          <w:sz w:val="28"/>
          <w:szCs w:val="28"/>
          <w:rtl/>
        </w:rPr>
        <w:t xml:space="preserve">عن استشهاد 3  متظاهرين وإصابة </w:t>
      </w:r>
      <w:r w:rsidRPr="007C5829">
        <w:rPr>
          <w:rFonts w:asciiTheme="minorBidi" w:hAnsiTheme="minorBidi" w:cs="Arial"/>
          <w:sz w:val="28"/>
          <w:szCs w:val="28"/>
          <w:rtl/>
        </w:rPr>
        <w:t xml:space="preserve"> 376 </w:t>
      </w:r>
      <w:r>
        <w:rPr>
          <w:rFonts w:asciiTheme="minorBidi" w:hAnsiTheme="minorBidi" w:hint="cs"/>
          <w:sz w:val="28"/>
          <w:szCs w:val="28"/>
          <w:rtl/>
        </w:rPr>
        <w:t xml:space="preserve">آخرين  نتيجة </w:t>
      </w:r>
      <w:r w:rsidRPr="007C5829">
        <w:rPr>
          <w:rFonts w:asciiTheme="minorBidi" w:hAnsiTheme="minorBidi" w:cs="Arial" w:hint="cs"/>
          <w:sz w:val="28"/>
          <w:szCs w:val="28"/>
          <w:rtl/>
        </w:rPr>
        <w:t>قمع</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الاحتلال</w:t>
      </w:r>
      <w:r w:rsidRPr="007C5829">
        <w:rPr>
          <w:rFonts w:asciiTheme="minorBidi" w:hAnsiTheme="minorBidi" w:cs="Arial"/>
          <w:sz w:val="28"/>
          <w:szCs w:val="28"/>
          <w:rtl/>
        </w:rPr>
        <w:t xml:space="preserve"> </w:t>
      </w:r>
      <w:r w:rsidRPr="007C5829">
        <w:rPr>
          <w:rFonts w:asciiTheme="minorBidi" w:hAnsiTheme="minorBidi" w:cs="Arial" w:hint="cs"/>
          <w:sz w:val="28"/>
          <w:szCs w:val="28"/>
          <w:rtl/>
        </w:rPr>
        <w:t>بالرصاص</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الحي</w:t>
      </w:r>
      <w:r w:rsidRPr="007C5829">
        <w:rPr>
          <w:rFonts w:asciiTheme="minorBidi" w:hAnsiTheme="minorBidi" w:cs="Arial"/>
          <w:sz w:val="28"/>
          <w:szCs w:val="28"/>
          <w:rtl/>
        </w:rPr>
        <w:t xml:space="preserve"> </w:t>
      </w:r>
      <w:r w:rsidRPr="007C5829">
        <w:rPr>
          <w:rFonts w:asciiTheme="minorBidi" w:hAnsiTheme="minorBidi" w:cs="Arial" w:hint="cs"/>
          <w:sz w:val="28"/>
          <w:szCs w:val="28"/>
          <w:rtl/>
        </w:rPr>
        <w:t>والقنابل</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الغازيّة</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المشاركين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في</w:t>
      </w:r>
      <w:r w:rsidRPr="007C5829">
        <w:rPr>
          <w:rFonts w:asciiTheme="minorBidi" w:hAnsiTheme="minorBidi" w:cs="Arial"/>
          <w:sz w:val="28"/>
          <w:szCs w:val="28"/>
          <w:rtl/>
        </w:rPr>
        <w:t xml:space="preserve"> </w:t>
      </w:r>
      <w:r w:rsidRPr="007C5829">
        <w:rPr>
          <w:rFonts w:asciiTheme="minorBidi" w:hAnsiTheme="minorBidi" w:cs="Arial" w:hint="cs"/>
          <w:sz w:val="28"/>
          <w:szCs w:val="28"/>
          <w:rtl/>
        </w:rPr>
        <w:t>فعاليات</w:t>
      </w:r>
      <w:r w:rsidRPr="007C5829">
        <w:rPr>
          <w:rFonts w:asciiTheme="minorBidi" w:hAnsiTheme="minorBidi" w:cs="Arial"/>
          <w:sz w:val="28"/>
          <w:szCs w:val="28"/>
          <w:rtl/>
        </w:rPr>
        <w:t xml:space="preserve"> </w:t>
      </w:r>
      <w:r w:rsidRPr="007C5829">
        <w:rPr>
          <w:rFonts w:asciiTheme="minorBidi" w:hAnsiTheme="minorBidi" w:cs="Arial" w:hint="cs"/>
          <w:sz w:val="28"/>
          <w:szCs w:val="28"/>
          <w:rtl/>
        </w:rPr>
        <w:t>جمعة</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الثبات</w:t>
      </w:r>
      <w:r w:rsidRPr="007C5829">
        <w:rPr>
          <w:rFonts w:asciiTheme="minorBidi" w:hAnsiTheme="minorBidi" w:cs="Arial"/>
          <w:sz w:val="28"/>
          <w:szCs w:val="28"/>
          <w:rtl/>
        </w:rPr>
        <w:t xml:space="preserve"> </w:t>
      </w:r>
      <w:r w:rsidRPr="007C5829">
        <w:rPr>
          <w:rFonts w:asciiTheme="minorBidi" w:hAnsiTheme="minorBidi" w:cs="Arial" w:hint="cs"/>
          <w:sz w:val="28"/>
          <w:szCs w:val="28"/>
          <w:rtl/>
        </w:rPr>
        <w:t>والصمود</w:t>
      </w:r>
      <w:r w:rsidRPr="007C5829">
        <w:rPr>
          <w:rFonts w:asciiTheme="minorBidi" w:hAnsiTheme="minorBidi" w:cs="Arial"/>
          <w:sz w:val="28"/>
          <w:szCs w:val="28"/>
          <w:rtl/>
        </w:rPr>
        <w:t xml:space="preserve">" </w:t>
      </w:r>
      <w:r w:rsidRPr="007C5829">
        <w:rPr>
          <w:rFonts w:asciiTheme="minorBidi" w:hAnsiTheme="minorBidi" w:cs="Arial" w:hint="cs"/>
          <w:sz w:val="28"/>
          <w:szCs w:val="28"/>
          <w:rtl/>
        </w:rPr>
        <w:t>شرق</w:t>
      </w:r>
      <w:r w:rsidRPr="007C5829">
        <w:rPr>
          <w:rFonts w:asciiTheme="minorBidi" w:hAnsiTheme="minorBidi" w:cs="Arial"/>
          <w:sz w:val="28"/>
          <w:szCs w:val="28"/>
          <w:rtl/>
        </w:rPr>
        <w:t xml:space="preserve"> </w:t>
      </w:r>
      <w:r w:rsidRPr="007C5829">
        <w:rPr>
          <w:rFonts w:asciiTheme="minorBidi" w:hAnsiTheme="minorBidi" w:cs="Arial" w:hint="cs"/>
          <w:sz w:val="28"/>
          <w:szCs w:val="28"/>
          <w:rtl/>
        </w:rPr>
        <w:t>قطاع</w:t>
      </w:r>
      <w:r w:rsidRPr="007C5829">
        <w:rPr>
          <w:rFonts w:asciiTheme="minorBidi" w:hAnsiTheme="minorBidi" w:cs="Arial"/>
          <w:sz w:val="28"/>
          <w:szCs w:val="28"/>
          <w:rtl/>
        </w:rPr>
        <w:t xml:space="preserve"> </w:t>
      </w:r>
      <w:r w:rsidRPr="007C5829">
        <w:rPr>
          <w:rFonts w:asciiTheme="minorBidi" w:hAnsiTheme="minorBidi" w:cs="Arial" w:hint="cs"/>
          <w:sz w:val="28"/>
          <w:szCs w:val="28"/>
          <w:rtl/>
        </w:rPr>
        <w:t>غزة</w:t>
      </w:r>
      <w:r w:rsidRPr="007C5829">
        <w:rPr>
          <w:rFonts w:asciiTheme="minorBidi" w:hAnsiTheme="minorBidi" w:cs="Arial"/>
          <w:sz w:val="28"/>
          <w:szCs w:val="28"/>
          <w:rtl/>
        </w:rPr>
        <w:t>.</w:t>
      </w:r>
      <w:r>
        <w:rPr>
          <w:rFonts w:asciiTheme="minorBidi" w:hAnsiTheme="minorBidi" w:hint="cs"/>
          <w:sz w:val="28"/>
          <w:szCs w:val="28"/>
          <w:rtl/>
        </w:rPr>
        <w:t xml:space="preserve"> </w:t>
      </w:r>
      <w:r w:rsidRPr="007C5829">
        <w:rPr>
          <w:rFonts w:asciiTheme="minorBidi" w:hAnsiTheme="minorBidi" w:cs="Arial" w:hint="cs"/>
          <w:sz w:val="28"/>
          <w:szCs w:val="28"/>
          <w:rtl/>
        </w:rPr>
        <w:t>كما</w:t>
      </w:r>
      <w:r w:rsidRPr="007C5829">
        <w:rPr>
          <w:rFonts w:asciiTheme="minorBidi" w:hAnsiTheme="minorBidi" w:cs="Arial"/>
          <w:sz w:val="28"/>
          <w:szCs w:val="28"/>
          <w:rtl/>
        </w:rPr>
        <w:t xml:space="preserve"> </w:t>
      </w:r>
      <w:r w:rsidRPr="007C5829">
        <w:rPr>
          <w:rFonts w:asciiTheme="minorBidi" w:hAnsiTheme="minorBidi" w:cs="Arial" w:hint="cs"/>
          <w:sz w:val="28"/>
          <w:szCs w:val="28"/>
          <w:rtl/>
        </w:rPr>
        <w:t>شن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الطيران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الحربي</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الإسرائيلي</w:t>
      </w:r>
      <w:r w:rsidRPr="007C5829">
        <w:rPr>
          <w:rFonts w:asciiTheme="minorBidi" w:hAnsiTheme="minorBidi" w:cs="Arial"/>
          <w:sz w:val="28"/>
          <w:szCs w:val="28"/>
          <w:rtl/>
        </w:rPr>
        <w:t xml:space="preserve"> </w:t>
      </w:r>
      <w:r w:rsidRPr="007C5829">
        <w:rPr>
          <w:rFonts w:asciiTheme="minorBidi" w:hAnsiTheme="minorBidi" w:cs="Arial" w:hint="cs"/>
          <w:sz w:val="28"/>
          <w:szCs w:val="28"/>
          <w:rtl/>
        </w:rPr>
        <w:t>مساء</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اليوم</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الجمعة</w:t>
      </w:r>
      <w:r w:rsidRPr="007C5829">
        <w:rPr>
          <w:rFonts w:asciiTheme="minorBidi" w:hAnsiTheme="minorBidi" w:cs="Arial"/>
          <w:sz w:val="28"/>
          <w:szCs w:val="28"/>
          <w:rtl/>
        </w:rPr>
        <w:t xml:space="preserve"> </w:t>
      </w:r>
      <w:r w:rsidRPr="007C5829">
        <w:rPr>
          <w:rFonts w:asciiTheme="minorBidi" w:hAnsiTheme="minorBidi" w:cs="Arial" w:hint="cs"/>
          <w:sz w:val="28"/>
          <w:szCs w:val="28"/>
          <w:rtl/>
        </w:rPr>
        <w:t>غارتين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على</w:t>
      </w:r>
      <w:r w:rsidRPr="007C5829">
        <w:rPr>
          <w:rFonts w:asciiTheme="minorBidi" w:hAnsiTheme="minorBidi" w:cs="Arial"/>
          <w:sz w:val="28"/>
          <w:szCs w:val="28"/>
          <w:rtl/>
        </w:rPr>
        <w:t xml:space="preserve"> </w:t>
      </w:r>
      <w:r w:rsidRPr="007C5829">
        <w:rPr>
          <w:rFonts w:asciiTheme="minorBidi" w:hAnsiTheme="minorBidi" w:cs="Arial" w:hint="cs"/>
          <w:sz w:val="28"/>
          <w:szCs w:val="28"/>
          <w:rtl/>
        </w:rPr>
        <w:t>شمالي</w:t>
      </w:r>
      <w:r w:rsidRPr="007C5829">
        <w:rPr>
          <w:rFonts w:asciiTheme="minorBidi" w:hAnsiTheme="minorBidi" w:cs="Arial"/>
          <w:sz w:val="28"/>
          <w:szCs w:val="28"/>
          <w:rtl/>
        </w:rPr>
        <w:t xml:space="preserve"> </w:t>
      </w:r>
      <w:r w:rsidRPr="007C5829">
        <w:rPr>
          <w:rFonts w:asciiTheme="minorBidi" w:hAnsiTheme="minorBidi" w:cs="Arial" w:hint="cs"/>
          <w:sz w:val="28"/>
          <w:szCs w:val="28"/>
          <w:rtl/>
        </w:rPr>
        <w:t>قطاع</w:t>
      </w:r>
      <w:r w:rsidRPr="007C5829">
        <w:rPr>
          <w:rFonts w:asciiTheme="minorBidi" w:hAnsiTheme="minorBidi" w:cs="Arial"/>
          <w:sz w:val="28"/>
          <w:szCs w:val="28"/>
          <w:rtl/>
        </w:rPr>
        <w:t xml:space="preserve"> </w:t>
      </w:r>
      <w:r w:rsidRPr="007C5829">
        <w:rPr>
          <w:rFonts w:asciiTheme="minorBidi" w:hAnsiTheme="minorBidi" w:cs="Arial" w:hint="cs"/>
          <w:sz w:val="28"/>
          <w:szCs w:val="28"/>
          <w:rtl/>
        </w:rPr>
        <w:t>غزة</w:t>
      </w:r>
      <w:r w:rsidRPr="007C5829">
        <w:rPr>
          <w:rFonts w:asciiTheme="minorBidi" w:hAnsiTheme="minorBidi" w:cs="Arial"/>
          <w:sz w:val="28"/>
          <w:szCs w:val="28"/>
          <w:rtl/>
        </w:rPr>
        <w:t xml:space="preserve"> </w:t>
      </w:r>
      <w:r w:rsidRPr="007C5829">
        <w:rPr>
          <w:rFonts w:asciiTheme="minorBidi" w:hAnsiTheme="minorBidi" w:cs="Arial" w:hint="cs"/>
          <w:sz w:val="28"/>
          <w:szCs w:val="28"/>
          <w:rtl/>
        </w:rPr>
        <w:t>دون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الإبلاغ</w:t>
      </w:r>
      <w:r w:rsidRPr="007C5829">
        <w:rPr>
          <w:rFonts w:asciiTheme="minorBidi" w:hAnsiTheme="minorBidi" w:cs="Arial"/>
          <w:sz w:val="28"/>
          <w:szCs w:val="28"/>
          <w:rtl/>
        </w:rPr>
        <w:t xml:space="preserve"> </w:t>
      </w:r>
      <w:r w:rsidRPr="007C5829">
        <w:rPr>
          <w:rFonts w:asciiTheme="minorBidi" w:hAnsiTheme="minorBidi" w:cs="Arial" w:hint="cs"/>
          <w:sz w:val="28"/>
          <w:szCs w:val="28"/>
          <w:rtl/>
        </w:rPr>
        <w:t>عن</w:t>
      </w:r>
      <w:r w:rsidRPr="007C5829">
        <w:rPr>
          <w:rFonts w:asciiTheme="minorBidi" w:hAnsiTheme="minorBidi" w:cs="Arial"/>
          <w:sz w:val="28"/>
          <w:szCs w:val="28"/>
          <w:rtl/>
        </w:rPr>
        <w:t xml:space="preserve"> </w:t>
      </w:r>
      <w:r w:rsidRPr="007C5829">
        <w:rPr>
          <w:rFonts w:asciiTheme="minorBidi" w:hAnsiTheme="minorBidi" w:cs="Arial" w:hint="cs"/>
          <w:sz w:val="28"/>
          <w:szCs w:val="28"/>
          <w:rtl/>
        </w:rPr>
        <w:t>إصابات</w:t>
      </w:r>
      <w:r w:rsidRPr="007C5829">
        <w:rPr>
          <w:rFonts w:asciiTheme="minorBidi" w:hAnsiTheme="minorBidi" w:cs="Arial"/>
          <w:sz w:val="28"/>
          <w:szCs w:val="28"/>
          <w:rtl/>
        </w:rPr>
        <w:t>.</w:t>
      </w:r>
    </w:p>
    <w:p w:rsidR="0081473D" w:rsidRDefault="0081473D" w:rsidP="0081473D">
      <w:pPr>
        <w:bidi/>
        <w:jc w:val="both"/>
        <w:rPr>
          <w:rFonts w:asciiTheme="minorBidi" w:hAnsiTheme="minorBidi" w:hint="cs"/>
          <w:sz w:val="28"/>
          <w:szCs w:val="28"/>
          <w:rtl/>
        </w:rPr>
      </w:pPr>
      <w:r>
        <w:rPr>
          <w:rFonts w:asciiTheme="minorBidi" w:hAnsiTheme="minorBidi" w:hint="cs"/>
          <w:sz w:val="28"/>
          <w:szCs w:val="28"/>
          <w:rtl/>
        </w:rPr>
        <w:t>(المركز الفلسطيني للاعلام، 5/10/2018)</w:t>
      </w:r>
    </w:p>
    <w:bookmarkEnd w:id="5"/>
    <w:p w:rsidR="0081473D" w:rsidRPr="00875207" w:rsidRDefault="0081473D" w:rsidP="0081473D">
      <w:pPr>
        <w:bidi/>
        <w:jc w:val="both"/>
        <w:rPr>
          <w:rFonts w:asciiTheme="minorBidi" w:hAnsiTheme="minorBidi"/>
          <w:sz w:val="24"/>
          <w:szCs w:val="24"/>
          <w:rtl/>
        </w:rPr>
      </w:pPr>
    </w:p>
    <w:sectPr w:rsidR="0081473D"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2"/>
  </w:num>
  <w:num w:numId="3">
    <w:abstractNumId w:val="7"/>
  </w:num>
  <w:num w:numId="4">
    <w:abstractNumId w:val="11"/>
  </w:num>
  <w:num w:numId="5">
    <w:abstractNumId w:val="0"/>
  </w:num>
  <w:num w:numId="6">
    <w:abstractNumId w:val="3"/>
  </w:num>
  <w:num w:numId="7">
    <w:abstractNumId w:val="9"/>
  </w:num>
  <w:num w:numId="8">
    <w:abstractNumId w:val="8"/>
  </w:num>
  <w:num w:numId="9">
    <w:abstractNumId w:val="4"/>
  </w:num>
  <w:num w:numId="10">
    <w:abstractNumId w:val="6"/>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241523"/>
    <w:rsid w:val="00382851"/>
    <w:rsid w:val="0045512B"/>
    <w:rsid w:val="0057669C"/>
    <w:rsid w:val="005A62A5"/>
    <w:rsid w:val="005E2F31"/>
    <w:rsid w:val="00672BC6"/>
    <w:rsid w:val="006D2129"/>
    <w:rsid w:val="007F7268"/>
    <w:rsid w:val="00807E8B"/>
    <w:rsid w:val="0081473D"/>
    <w:rsid w:val="00875207"/>
    <w:rsid w:val="008B15D4"/>
    <w:rsid w:val="008C0F86"/>
    <w:rsid w:val="00A1055F"/>
    <w:rsid w:val="00A70B95"/>
    <w:rsid w:val="00B60D55"/>
    <w:rsid w:val="00B94465"/>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2018-10-17T08:41:00Z</dcterms:created>
  <dcterms:modified xsi:type="dcterms:W3CDTF">2018-10-17T08:41:00Z</dcterms:modified>
</cp:coreProperties>
</file>